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1CB8" w14:textId="40B0AB66" w:rsidR="00844F0F" w:rsidRDefault="00437AC6" w:rsidP="00844F0F">
      <w:pPr>
        <w:rPr>
          <w:rFonts w:ascii="Times New Roman" w:hAnsi="Times New Roman" w:cs="Times New Roman"/>
          <w:b/>
          <w:bCs/>
          <w:lang w:val="lv-LV"/>
        </w:rPr>
      </w:pPr>
      <w:r>
        <w:rPr>
          <w:noProof/>
          <w:lang w:val="lv-LV" w:eastAsia="lv-LV"/>
        </w:rPr>
        <w:drawing>
          <wp:anchor distT="0" distB="0" distL="114300" distR="114300" simplePos="0" relativeHeight="251661312" behindDoc="0" locked="0" layoutInCell="1" allowOverlap="1" wp14:anchorId="4A673626" wp14:editId="54AC3ED2">
            <wp:simplePos x="0" y="0"/>
            <wp:positionH relativeFrom="column">
              <wp:posOffset>628650</wp:posOffset>
            </wp:positionH>
            <wp:positionV relativeFrom="paragraph">
              <wp:posOffset>-228600</wp:posOffset>
            </wp:positionV>
            <wp:extent cx="4846320" cy="1770380"/>
            <wp:effectExtent l="0" t="0" r="5080"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Veidlapa Latvijas Republikas Saeima 11 S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46320" cy="177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50152" w14:textId="77777777" w:rsidR="004E7A70" w:rsidRDefault="004E7A70" w:rsidP="00844F0F">
      <w:pPr>
        <w:rPr>
          <w:rFonts w:ascii="Times New Roman" w:hAnsi="Times New Roman" w:cs="Times New Roman"/>
          <w:b/>
          <w:bCs/>
          <w:lang w:val="lv-LV"/>
        </w:rPr>
      </w:pPr>
    </w:p>
    <w:p w14:paraId="60F0B0E1" w14:textId="77777777" w:rsidR="004E7A70" w:rsidRDefault="004E7A70" w:rsidP="00844F0F">
      <w:pPr>
        <w:rPr>
          <w:rFonts w:ascii="Times New Roman" w:hAnsi="Times New Roman" w:cs="Times New Roman"/>
          <w:lang w:val="lv-LV"/>
        </w:rPr>
      </w:pPr>
    </w:p>
    <w:p w14:paraId="3EB1D03C" w14:textId="52463065" w:rsidR="007E40B0" w:rsidRDefault="007E40B0" w:rsidP="00844F0F">
      <w:pPr>
        <w:rPr>
          <w:rFonts w:ascii="Times New Roman" w:hAnsi="Times New Roman" w:cs="Times New Roman"/>
          <w:lang w:val="lv-LV"/>
        </w:rPr>
      </w:pPr>
      <w:r>
        <w:rPr>
          <w:rFonts w:ascii="Times New Roman" w:hAnsi="Times New Roman" w:cs="Times New Roman"/>
          <w:lang w:val="lv-LV"/>
        </w:rPr>
        <w:t>Rīga,</w:t>
      </w:r>
    </w:p>
    <w:p w14:paraId="3275BADB" w14:textId="77777777" w:rsidR="009A2916" w:rsidRPr="009A2916" w:rsidRDefault="009A2916" w:rsidP="009A2916">
      <w:pPr>
        <w:rPr>
          <w:rFonts w:ascii="Times New Roman" w:hAnsi="Times New Roman" w:cs="Times New Roman"/>
        </w:rPr>
      </w:pPr>
      <w:r w:rsidRPr="009A2916">
        <w:rPr>
          <w:rFonts w:ascii="Times New Roman" w:hAnsi="Times New Roman" w:cs="Times New Roman"/>
        </w:rPr>
        <w:t xml:space="preserve">Datums </w:t>
      </w:r>
      <w:proofErr w:type="spellStart"/>
      <w:r w:rsidRPr="009A2916">
        <w:rPr>
          <w:rFonts w:ascii="Times New Roman" w:hAnsi="Times New Roman" w:cs="Times New Roman"/>
        </w:rPr>
        <w:t>skatāms</w:t>
      </w:r>
      <w:proofErr w:type="spellEnd"/>
      <w:r w:rsidRPr="009A2916">
        <w:rPr>
          <w:rFonts w:ascii="Times New Roman" w:hAnsi="Times New Roman" w:cs="Times New Roman"/>
        </w:rPr>
        <w:t xml:space="preserve"> </w:t>
      </w:r>
      <w:proofErr w:type="spellStart"/>
      <w:r w:rsidRPr="009A2916">
        <w:rPr>
          <w:rFonts w:ascii="Times New Roman" w:hAnsi="Times New Roman" w:cs="Times New Roman"/>
        </w:rPr>
        <w:t>laika</w:t>
      </w:r>
      <w:proofErr w:type="spellEnd"/>
      <w:r w:rsidRPr="009A2916">
        <w:rPr>
          <w:rFonts w:ascii="Times New Roman" w:hAnsi="Times New Roman" w:cs="Times New Roman"/>
        </w:rPr>
        <w:t xml:space="preserve"> </w:t>
      </w:r>
      <w:proofErr w:type="spellStart"/>
      <w:r w:rsidRPr="009A2916">
        <w:rPr>
          <w:rFonts w:ascii="Times New Roman" w:hAnsi="Times New Roman" w:cs="Times New Roman"/>
        </w:rPr>
        <w:t>zīmogā</w:t>
      </w:r>
      <w:proofErr w:type="spellEnd"/>
      <w:r w:rsidRPr="009A2916">
        <w:rPr>
          <w:rFonts w:ascii="Times New Roman" w:hAnsi="Times New Roman" w:cs="Times New Roman"/>
        </w:rPr>
        <w:tab/>
      </w:r>
    </w:p>
    <w:p w14:paraId="7787AE3F" w14:textId="6857E5A4" w:rsidR="009A2916" w:rsidRDefault="009A2916" w:rsidP="00844F0F">
      <w:pPr>
        <w:rPr>
          <w:rFonts w:ascii="Times New Roman" w:hAnsi="Times New Roman" w:cs="Times New Roman"/>
          <w:lang w:val="lv-LV"/>
        </w:rPr>
      </w:pPr>
      <w:r>
        <w:rPr>
          <w:rFonts w:ascii="Times New Roman" w:hAnsi="Times New Roman" w:cs="Times New Roman"/>
          <w:lang w:val="lv-LV"/>
        </w:rPr>
        <w:t xml:space="preserve">Nr. </w:t>
      </w:r>
    </w:p>
    <w:p w14:paraId="63A5B38F" w14:textId="77777777" w:rsidR="00827704" w:rsidRDefault="00827704" w:rsidP="009B5B1F">
      <w:pPr>
        <w:ind w:firstLine="851"/>
        <w:jc w:val="right"/>
        <w:rPr>
          <w:rFonts w:ascii="Times New Roman" w:hAnsi="Times New Roman" w:cs="Times New Roman"/>
          <w:b/>
          <w:bCs/>
          <w:lang w:val="lv-LV"/>
        </w:rPr>
      </w:pPr>
    </w:p>
    <w:p w14:paraId="112E88ED" w14:textId="77777777" w:rsidR="009A2916" w:rsidRPr="009A2916" w:rsidRDefault="009A2916" w:rsidP="009A2916">
      <w:pPr>
        <w:ind w:firstLine="851"/>
        <w:jc w:val="right"/>
        <w:rPr>
          <w:rFonts w:ascii="Times New Roman" w:hAnsi="Times New Roman" w:cs="Times New Roman"/>
          <w:b/>
          <w:bCs/>
        </w:rPr>
      </w:pPr>
      <w:proofErr w:type="spellStart"/>
      <w:r w:rsidRPr="009A2916">
        <w:rPr>
          <w:rFonts w:ascii="Times New Roman" w:hAnsi="Times New Roman" w:cs="Times New Roman"/>
          <w:b/>
          <w:bCs/>
        </w:rPr>
        <w:t>Latvijas</w:t>
      </w:r>
      <w:proofErr w:type="spellEnd"/>
      <w:r w:rsidRPr="009A2916">
        <w:rPr>
          <w:rFonts w:ascii="Times New Roman" w:hAnsi="Times New Roman" w:cs="Times New Roman"/>
          <w:b/>
          <w:bCs/>
        </w:rPr>
        <w:t xml:space="preserve"> </w:t>
      </w:r>
      <w:proofErr w:type="spellStart"/>
      <w:r w:rsidRPr="009A2916">
        <w:rPr>
          <w:rFonts w:ascii="Times New Roman" w:hAnsi="Times New Roman" w:cs="Times New Roman"/>
          <w:b/>
          <w:bCs/>
        </w:rPr>
        <w:t>Republikas</w:t>
      </w:r>
      <w:proofErr w:type="spellEnd"/>
      <w:r w:rsidRPr="009A2916">
        <w:rPr>
          <w:rFonts w:ascii="Times New Roman" w:hAnsi="Times New Roman" w:cs="Times New Roman"/>
          <w:b/>
          <w:bCs/>
        </w:rPr>
        <w:t xml:space="preserve"> </w:t>
      </w:r>
      <w:proofErr w:type="spellStart"/>
      <w:r w:rsidRPr="009A2916">
        <w:rPr>
          <w:rFonts w:ascii="Times New Roman" w:hAnsi="Times New Roman" w:cs="Times New Roman"/>
          <w:b/>
          <w:bCs/>
        </w:rPr>
        <w:t>Saeimas</w:t>
      </w:r>
      <w:proofErr w:type="spellEnd"/>
    </w:p>
    <w:p w14:paraId="23AEF84F" w14:textId="17D5937C" w:rsidR="00396242" w:rsidRDefault="009A2916" w:rsidP="009A2916">
      <w:pPr>
        <w:jc w:val="right"/>
        <w:rPr>
          <w:rFonts w:ascii="Times New Roman" w:hAnsi="Times New Roman" w:cs="Times New Roman"/>
          <w:b/>
          <w:bCs/>
          <w:lang w:val="lv-LV"/>
        </w:rPr>
      </w:pPr>
      <w:r>
        <w:rPr>
          <w:rFonts w:ascii="Times New Roman" w:hAnsi="Times New Roman" w:cs="Times New Roman"/>
          <w:b/>
          <w:bCs/>
          <w:lang w:val="lv-LV"/>
        </w:rPr>
        <w:t>M</w:t>
      </w:r>
      <w:r w:rsidR="00827704">
        <w:rPr>
          <w:rFonts w:ascii="Times New Roman" w:hAnsi="Times New Roman" w:cs="Times New Roman"/>
          <w:b/>
          <w:bCs/>
          <w:lang w:val="lv-LV"/>
        </w:rPr>
        <w:t xml:space="preserve">andātu, ētikas un iesniegumu komisijai </w:t>
      </w:r>
    </w:p>
    <w:p w14:paraId="4A6AF9FF" w14:textId="458464EE" w:rsidR="00396242" w:rsidRDefault="00396242" w:rsidP="009B5B1F">
      <w:pPr>
        <w:ind w:firstLine="851"/>
        <w:jc w:val="right"/>
        <w:rPr>
          <w:rFonts w:ascii="Times New Roman" w:hAnsi="Times New Roman" w:cs="Times New Roman"/>
          <w:lang w:val="lv-LV"/>
        </w:rPr>
      </w:pPr>
    </w:p>
    <w:p w14:paraId="75A36B76" w14:textId="77777777" w:rsidR="00CF3B53" w:rsidRDefault="00CF3B53" w:rsidP="00827704">
      <w:pPr>
        <w:ind w:firstLine="851"/>
        <w:jc w:val="center"/>
        <w:rPr>
          <w:rFonts w:ascii="Times New Roman" w:hAnsi="Times New Roman" w:cs="Times New Roman"/>
          <w:lang w:val="lv-LV"/>
        </w:rPr>
      </w:pPr>
    </w:p>
    <w:p w14:paraId="2404B240" w14:textId="77777777" w:rsidR="00844F0F" w:rsidRDefault="00844F0F" w:rsidP="009B5B1F">
      <w:pPr>
        <w:rPr>
          <w:rFonts w:ascii="Times New Roman" w:hAnsi="Times New Roman" w:cs="Times New Roman"/>
          <w:b/>
          <w:bCs/>
          <w:lang w:val="lv-LV"/>
        </w:rPr>
      </w:pPr>
    </w:p>
    <w:p w14:paraId="5D6C9222" w14:textId="5F653711" w:rsidR="00396242" w:rsidRPr="009A2916" w:rsidRDefault="00396242" w:rsidP="009B5B1F">
      <w:pPr>
        <w:rPr>
          <w:rFonts w:ascii="Times New Roman" w:hAnsi="Times New Roman" w:cs="Times New Roman"/>
          <w:bCs/>
          <w:i/>
          <w:lang w:val="lv-LV"/>
        </w:rPr>
      </w:pPr>
      <w:r w:rsidRPr="009A2916">
        <w:rPr>
          <w:rFonts w:ascii="Times New Roman" w:hAnsi="Times New Roman" w:cs="Times New Roman"/>
          <w:bCs/>
          <w:i/>
          <w:lang w:val="lv-LV"/>
        </w:rPr>
        <w:t xml:space="preserve">Par </w:t>
      </w:r>
      <w:r w:rsidR="00231E73" w:rsidRPr="009A2916">
        <w:rPr>
          <w:rFonts w:ascii="Times New Roman" w:hAnsi="Times New Roman" w:cs="Times New Roman"/>
          <w:bCs/>
          <w:i/>
          <w:lang w:val="lv-LV"/>
        </w:rPr>
        <w:t>Saeimas deputāta</w:t>
      </w:r>
      <w:r w:rsidR="00131B03" w:rsidRPr="009A2916">
        <w:rPr>
          <w:rFonts w:ascii="Times New Roman" w:hAnsi="Times New Roman" w:cs="Times New Roman"/>
          <w:bCs/>
          <w:i/>
          <w:lang w:val="lv-LV"/>
        </w:rPr>
        <w:t xml:space="preserve"> rīcību sociālajā tīklā Twitter</w:t>
      </w:r>
    </w:p>
    <w:p w14:paraId="7D238239" w14:textId="77777777" w:rsidR="00396242" w:rsidRDefault="00396242" w:rsidP="009B5B1F">
      <w:pPr>
        <w:ind w:firstLine="851"/>
        <w:jc w:val="both"/>
        <w:rPr>
          <w:rFonts w:ascii="Times New Roman" w:hAnsi="Times New Roman" w:cs="Times New Roman"/>
          <w:lang w:val="lv-LV"/>
        </w:rPr>
      </w:pPr>
    </w:p>
    <w:p w14:paraId="61594653" w14:textId="2E6A777E" w:rsidR="00B26FBF" w:rsidRDefault="00E20881" w:rsidP="00B26FBF">
      <w:pPr>
        <w:spacing w:after="120" w:line="276" w:lineRule="auto"/>
        <w:ind w:firstLine="851"/>
        <w:jc w:val="both"/>
        <w:rPr>
          <w:rFonts w:ascii="Times New Roman" w:hAnsi="Times New Roman" w:cs="Times New Roman"/>
          <w:lang w:val="lv-LV"/>
        </w:rPr>
      </w:pPr>
      <w:r w:rsidRPr="00E20881">
        <w:rPr>
          <w:rFonts w:ascii="Times New Roman" w:hAnsi="Times New Roman" w:cs="Times New Roman"/>
          <w:lang w:val="lv-LV"/>
        </w:rPr>
        <w:t xml:space="preserve">2020. gada </w:t>
      </w:r>
      <w:r w:rsidR="00C96E1D">
        <w:rPr>
          <w:rFonts w:ascii="Times New Roman" w:hAnsi="Times New Roman" w:cs="Times New Roman"/>
          <w:lang w:val="lv-LV"/>
        </w:rPr>
        <w:t>13. jūlijā sociālajā tīklā “Twitter” (turpmāk – Twitter) novēroj</w:t>
      </w:r>
      <w:r w:rsidR="00827704">
        <w:rPr>
          <w:rFonts w:ascii="Times New Roman" w:hAnsi="Times New Roman" w:cs="Times New Roman"/>
          <w:lang w:val="lv-LV"/>
        </w:rPr>
        <w:t>u</w:t>
      </w:r>
      <w:r w:rsidR="00C96E1D">
        <w:rPr>
          <w:rFonts w:ascii="Times New Roman" w:hAnsi="Times New Roman" w:cs="Times New Roman"/>
          <w:lang w:val="lv-LV"/>
        </w:rPr>
        <w:t xml:space="preserve">, ka Twitter lietotājs </w:t>
      </w:r>
      <w:r w:rsidR="00231E73">
        <w:rPr>
          <w:rFonts w:ascii="Times New Roman" w:hAnsi="Times New Roman" w:cs="Times New Roman"/>
          <w:lang w:val="lv-LV"/>
        </w:rPr>
        <w:t xml:space="preserve">Saeimas deputāts </w:t>
      </w:r>
      <w:r w:rsidR="00C96E1D">
        <w:rPr>
          <w:rFonts w:ascii="Times New Roman" w:hAnsi="Times New Roman" w:cs="Times New Roman"/>
          <w:lang w:val="lv-LV"/>
        </w:rPr>
        <w:t>Jānis Iesalnieks (lietotāja vārds @</w:t>
      </w:r>
      <w:proofErr w:type="spellStart"/>
      <w:r w:rsidR="00C96E1D">
        <w:rPr>
          <w:rFonts w:ascii="Times New Roman" w:hAnsi="Times New Roman" w:cs="Times New Roman"/>
          <w:lang w:val="lv-LV"/>
        </w:rPr>
        <w:t>JanisIesalnieks</w:t>
      </w:r>
      <w:proofErr w:type="spellEnd"/>
      <w:r w:rsidR="00C96E1D">
        <w:rPr>
          <w:rFonts w:ascii="Times New Roman" w:hAnsi="Times New Roman" w:cs="Times New Roman"/>
          <w:lang w:val="lv-LV"/>
        </w:rPr>
        <w:t>) ir kopīgojis Twitter ierakstu</w:t>
      </w:r>
      <w:r w:rsidR="00B26FBF">
        <w:rPr>
          <w:rFonts w:ascii="Times New Roman" w:hAnsi="Times New Roman" w:cs="Times New Roman"/>
          <w:lang w:val="lv-LV"/>
        </w:rPr>
        <w:t xml:space="preserve"> (Pielikums Nr.1)</w:t>
      </w:r>
      <w:r w:rsidR="00C96E1D">
        <w:rPr>
          <w:rFonts w:ascii="Times New Roman" w:hAnsi="Times New Roman" w:cs="Times New Roman"/>
          <w:lang w:val="lv-LV"/>
        </w:rPr>
        <w:t>, kuram pievienots attēls ar teksta norādi “NO LGBT BRĪVA ZONA”</w:t>
      </w:r>
      <w:r w:rsidR="002536D9">
        <w:rPr>
          <w:rFonts w:ascii="Times New Roman" w:hAnsi="Times New Roman" w:cs="Times New Roman"/>
          <w:lang w:val="lv-LV"/>
        </w:rPr>
        <w:t xml:space="preserve"> (turpmāk – Twitter ieraksts), kas saistīts ar sociālā naida un nesaticības izraisīšanu pret noteiktu sociālu grupu – LGBT personām Latvijā</w:t>
      </w:r>
      <w:r w:rsidR="009A2916">
        <w:rPr>
          <w:rFonts w:ascii="Times New Roman" w:hAnsi="Times New Roman" w:cs="Times New Roman"/>
          <w:lang w:val="lv-LV"/>
        </w:rPr>
        <w:t xml:space="preserve"> -</w:t>
      </w:r>
      <w:r w:rsidR="002536D9">
        <w:rPr>
          <w:rFonts w:ascii="Times New Roman" w:hAnsi="Times New Roman" w:cs="Times New Roman"/>
          <w:lang w:val="lv-LV"/>
        </w:rPr>
        <w:t xml:space="preserve"> un </w:t>
      </w:r>
      <w:proofErr w:type="spellStart"/>
      <w:r w:rsidR="002536D9">
        <w:rPr>
          <w:rFonts w:ascii="Times New Roman" w:hAnsi="Times New Roman" w:cs="Times New Roman"/>
          <w:lang w:val="lv-LV"/>
        </w:rPr>
        <w:t>pirmšķietami</w:t>
      </w:r>
      <w:proofErr w:type="spellEnd"/>
      <w:r w:rsidR="002536D9">
        <w:rPr>
          <w:rFonts w:ascii="Times New Roman" w:hAnsi="Times New Roman" w:cs="Times New Roman"/>
          <w:lang w:val="lv-LV"/>
        </w:rPr>
        <w:t xml:space="preserve"> norāda </w:t>
      </w:r>
      <w:r w:rsidR="009A2916">
        <w:rPr>
          <w:rFonts w:ascii="Times New Roman" w:hAnsi="Times New Roman" w:cs="Times New Roman"/>
          <w:lang w:val="lv-LV"/>
        </w:rPr>
        <w:t xml:space="preserve">uz </w:t>
      </w:r>
      <w:r w:rsidR="00827704">
        <w:rPr>
          <w:rFonts w:ascii="Times New Roman" w:hAnsi="Times New Roman" w:cs="Times New Roman"/>
          <w:lang w:val="lv-LV"/>
        </w:rPr>
        <w:t>Saeimas deputātu ētikas kodeksa pārkāpumiem.</w:t>
      </w:r>
    </w:p>
    <w:p w14:paraId="157B1222" w14:textId="3BB3BCFF" w:rsidR="002536D9" w:rsidRPr="002536D9" w:rsidRDefault="009A2916" w:rsidP="009A2916">
      <w:pPr>
        <w:spacing w:after="120" w:line="276" w:lineRule="auto"/>
        <w:ind w:firstLine="851"/>
        <w:jc w:val="both"/>
        <w:rPr>
          <w:rFonts w:ascii="Times New Roman" w:hAnsi="Times New Roman" w:cs="Times New Roman"/>
          <w:lang w:val="lv-LV"/>
        </w:rPr>
      </w:pPr>
      <w:r w:rsidRPr="009A2916">
        <w:rPr>
          <w:rFonts w:ascii="Times New Roman" w:hAnsi="Times New Roman" w:cs="Times New Roman"/>
          <w:lang w:val="lv-LV"/>
        </w:rPr>
        <w:t xml:space="preserve">Atbilstoši Valsts policijas Galvenās kriminālpolicijas pārvaldes </w:t>
      </w:r>
      <w:proofErr w:type="spellStart"/>
      <w:r w:rsidRPr="009A2916">
        <w:rPr>
          <w:rFonts w:ascii="Times New Roman" w:hAnsi="Times New Roman" w:cs="Times New Roman"/>
          <w:lang w:val="lv-LV"/>
        </w:rPr>
        <w:t>Kriminālizlūkošanas</w:t>
      </w:r>
      <w:proofErr w:type="spellEnd"/>
      <w:r w:rsidRPr="009A2916">
        <w:rPr>
          <w:rFonts w:ascii="Times New Roman" w:hAnsi="Times New Roman" w:cs="Times New Roman"/>
          <w:lang w:val="lv-LV"/>
        </w:rPr>
        <w:t xml:space="preserve"> vadības pārvaldes izstrādātajām vadlīnijā ““Naida noziegumu” identificēšanai un izmeklēšanai”</w:t>
      </w:r>
      <w:r w:rsidRPr="009A2916">
        <w:rPr>
          <w:rFonts w:ascii="Times New Roman" w:hAnsi="Times New Roman" w:cs="Times New Roman"/>
          <w:vertAlign w:val="superscript"/>
          <w:lang w:val="lv-LV"/>
        </w:rPr>
        <w:footnoteReference w:id="1"/>
      </w:r>
      <w:r w:rsidRPr="009A2916">
        <w:rPr>
          <w:rFonts w:ascii="Times New Roman" w:hAnsi="Times New Roman" w:cs="Times New Roman"/>
          <w:lang w:val="lv-LV"/>
        </w:rPr>
        <w:t>, kas tapušas sadarbībā ar Valsts policijas koledžu un Drošības policiju, kā arī</w:t>
      </w:r>
      <w:proofErr w:type="gramStart"/>
      <w:r w:rsidRPr="009A2916">
        <w:rPr>
          <w:rFonts w:ascii="Times New Roman" w:hAnsi="Times New Roman" w:cs="Times New Roman"/>
          <w:lang w:val="lv-LV"/>
        </w:rPr>
        <w:t xml:space="preserve"> ņemot vērā Latvijas Cilvēktiesību centra, Tiesībsarga biroja un Ģenerālprokuratūras viedokļus</w:t>
      </w:r>
      <w:proofErr w:type="gramEnd"/>
      <w:r w:rsidRPr="009A2916">
        <w:rPr>
          <w:rFonts w:ascii="Times New Roman" w:hAnsi="Times New Roman" w:cs="Times New Roman"/>
          <w:lang w:val="lv-LV"/>
        </w:rPr>
        <w:t xml:space="preserve">, </w:t>
      </w:r>
      <w:r w:rsidR="002536D9" w:rsidRPr="002536D9">
        <w:rPr>
          <w:rFonts w:ascii="Times New Roman" w:hAnsi="Times New Roman" w:cs="Times New Roman"/>
          <w:lang w:val="lv-LV"/>
        </w:rPr>
        <w:t>Krimināllikuma 150.</w:t>
      </w:r>
      <w:r w:rsidR="00231E73">
        <w:rPr>
          <w:rFonts w:ascii="Times New Roman" w:hAnsi="Times New Roman" w:cs="Times New Roman"/>
          <w:lang w:val="lv-LV"/>
        </w:rPr>
        <w:t xml:space="preserve"> </w:t>
      </w:r>
      <w:r w:rsidR="002536D9" w:rsidRPr="002536D9">
        <w:rPr>
          <w:rFonts w:ascii="Times New Roman" w:hAnsi="Times New Roman" w:cs="Times New Roman"/>
          <w:lang w:val="lv-LV"/>
        </w:rPr>
        <w:t xml:space="preserve">pantā paredzētā noziedzīgā nodarījuma objektīvo pusi veido darbības, kas vērstas uz naida vai nesaticības izraisīšanu atkarībā no personas dzimuma, vecuma, invaliditātes vai jebkuru citu pazīmju dēļ. Nosakot kritērijus, kas var būt par iemeslu sociālā naida un nesaticības izraisīšanai, par prioritārām </w:t>
      </w:r>
      <w:r w:rsidR="009656CA">
        <w:rPr>
          <w:rFonts w:ascii="Times New Roman" w:hAnsi="Times New Roman" w:cs="Times New Roman"/>
          <w:lang w:val="lv-LV"/>
        </w:rPr>
        <w:t>uzskata</w:t>
      </w:r>
      <w:r w:rsidR="002536D9" w:rsidRPr="002536D9">
        <w:rPr>
          <w:rFonts w:ascii="Times New Roman" w:hAnsi="Times New Roman" w:cs="Times New Roman"/>
          <w:lang w:val="lv-LV"/>
        </w:rPr>
        <w:t xml:space="preserve"> pazīmes, kuras persona iegūst automātiski </w:t>
      </w:r>
      <w:r w:rsidR="002536D9">
        <w:rPr>
          <w:rFonts w:ascii="Times New Roman" w:hAnsi="Times New Roman" w:cs="Times New Roman"/>
          <w:lang w:val="lv-LV"/>
        </w:rPr>
        <w:t>–</w:t>
      </w:r>
      <w:r w:rsidR="002536D9" w:rsidRPr="002536D9">
        <w:rPr>
          <w:rFonts w:ascii="Times New Roman" w:hAnsi="Times New Roman" w:cs="Times New Roman"/>
          <w:lang w:val="lv-LV"/>
        </w:rPr>
        <w:t xml:space="preserve"> „bez personas gribas un piepūles”</w:t>
      </w:r>
      <w:r w:rsidR="009656CA">
        <w:rPr>
          <w:rStyle w:val="FootnoteReference"/>
          <w:rFonts w:ascii="Times New Roman" w:hAnsi="Times New Roman" w:cs="Times New Roman"/>
          <w:lang w:val="lv-LV"/>
        </w:rPr>
        <w:footnoteReference w:id="2"/>
      </w:r>
      <w:r w:rsidR="002536D9" w:rsidRPr="002536D9">
        <w:rPr>
          <w:rFonts w:ascii="Times New Roman" w:hAnsi="Times New Roman" w:cs="Times New Roman"/>
          <w:lang w:val="lv-LV"/>
        </w:rPr>
        <w:t xml:space="preserve">, t.i., iedzimtās pazīmes, kuras persona nevar brīvi mainīt. </w:t>
      </w:r>
      <w:r w:rsidR="002536D9">
        <w:rPr>
          <w:rFonts w:ascii="Times New Roman" w:hAnsi="Times New Roman" w:cs="Times New Roman"/>
          <w:lang w:val="lv-LV"/>
        </w:rPr>
        <w:t>Lesbietes, geji, biseksuāļi un transpersonas, kas tiek apzīmētas ar abreviatūru “LGBT” (turpmāk – LGBT personas) ir Krimināllikuma 150. panta noziedzīgā nodarījuma objekts jeb sociālā grupa pret kuru tiek vērsta</w:t>
      </w:r>
      <w:r>
        <w:rPr>
          <w:rFonts w:ascii="Times New Roman" w:hAnsi="Times New Roman" w:cs="Times New Roman"/>
          <w:lang w:val="lv-LV"/>
        </w:rPr>
        <w:t>s</w:t>
      </w:r>
      <w:r w:rsidR="002536D9">
        <w:rPr>
          <w:rFonts w:ascii="Times New Roman" w:hAnsi="Times New Roman" w:cs="Times New Roman"/>
          <w:lang w:val="lv-LV"/>
        </w:rPr>
        <w:t xml:space="preserve"> noziedzīgā nodarījuma darbības – sociālā naida un nesaticības izraisīšana.</w:t>
      </w:r>
    </w:p>
    <w:p w14:paraId="2D7359BA" w14:textId="12090B03" w:rsidR="002536D9" w:rsidRPr="002536D9" w:rsidRDefault="002536D9" w:rsidP="002536D9">
      <w:pPr>
        <w:spacing w:after="120" w:line="276" w:lineRule="auto"/>
        <w:ind w:firstLine="851"/>
        <w:jc w:val="both"/>
        <w:rPr>
          <w:rFonts w:ascii="Times New Roman" w:hAnsi="Times New Roman" w:cs="Times New Roman"/>
          <w:lang w:val="lv-LV"/>
        </w:rPr>
      </w:pPr>
      <w:r w:rsidRPr="002536D9">
        <w:rPr>
          <w:rFonts w:ascii="Times New Roman" w:hAnsi="Times New Roman" w:cs="Times New Roman"/>
          <w:lang w:val="lv-LV"/>
        </w:rPr>
        <w:t>Krimināllikuma 150.</w:t>
      </w:r>
      <w:r>
        <w:rPr>
          <w:rFonts w:ascii="Times New Roman" w:hAnsi="Times New Roman" w:cs="Times New Roman"/>
          <w:lang w:val="lv-LV"/>
        </w:rPr>
        <w:t xml:space="preserve"> </w:t>
      </w:r>
      <w:r w:rsidRPr="002536D9">
        <w:rPr>
          <w:rFonts w:ascii="Times New Roman" w:hAnsi="Times New Roman" w:cs="Times New Roman"/>
          <w:lang w:val="lv-LV"/>
        </w:rPr>
        <w:t>pantā minētā darbība var izpaustie</w:t>
      </w:r>
      <w:r w:rsidR="009656CA">
        <w:rPr>
          <w:rFonts w:ascii="Times New Roman" w:hAnsi="Times New Roman" w:cs="Times New Roman"/>
          <w:lang w:val="lv-LV"/>
        </w:rPr>
        <w:t>s fiziska aizskāruma (vardarbībā</w:t>
      </w:r>
      <w:r w:rsidRPr="002536D9">
        <w:rPr>
          <w:rFonts w:ascii="Times New Roman" w:hAnsi="Times New Roman" w:cs="Times New Roman"/>
          <w:lang w:val="lv-LV"/>
        </w:rPr>
        <w:t xml:space="preserve">) veidā, verbāla aizskāruma veidā (mutvārdos un rakstveidā) un citā naida </w:t>
      </w:r>
      <w:r w:rsidRPr="002536D9">
        <w:rPr>
          <w:rFonts w:ascii="Times New Roman" w:hAnsi="Times New Roman" w:cs="Times New Roman"/>
          <w:lang w:val="lv-LV"/>
        </w:rPr>
        <w:lastRenderedPageBreak/>
        <w:t>izpaus</w:t>
      </w:r>
      <w:r w:rsidR="009656CA">
        <w:rPr>
          <w:rFonts w:ascii="Times New Roman" w:hAnsi="Times New Roman" w:cs="Times New Roman"/>
          <w:lang w:val="lv-LV"/>
        </w:rPr>
        <w:t>mes veidā, piemēram, mantas tīšā iznīcināšanā un bojāšanā</w:t>
      </w:r>
      <w:r>
        <w:rPr>
          <w:rFonts w:ascii="Times New Roman" w:hAnsi="Times New Roman" w:cs="Times New Roman"/>
          <w:lang w:val="lv-LV"/>
        </w:rPr>
        <w:t xml:space="preserve"> –</w:t>
      </w:r>
      <w:r w:rsidR="009656CA">
        <w:rPr>
          <w:rFonts w:ascii="Times New Roman" w:hAnsi="Times New Roman" w:cs="Times New Roman"/>
          <w:lang w:val="lv-LV"/>
        </w:rPr>
        <w:t xml:space="preserve"> izsistos logos, pārdurtās automašīnas riepās</w:t>
      </w:r>
      <w:r w:rsidRPr="002536D9">
        <w:rPr>
          <w:rFonts w:ascii="Times New Roman" w:hAnsi="Times New Roman" w:cs="Times New Roman"/>
          <w:lang w:val="lv-LV"/>
        </w:rPr>
        <w:t xml:space="preserve"> u.c.</w:t>
      </w:r>
      <w:r>
        <w:rPr>
          <w:rStyle w:val="FootnoteReference"/>
          <w:rFonts w:ascii="Times New Roman" w:hAnsi="Times New Roman" w:cs="Times New Roman"/>
          <w:lang w:val="lv-LV"/>
        </w:rPr>
        <w:footnoteReference w:id="3"/>
      </w:r>
      <w:r w:rsidRPr="002536D9">
        <w:rPr>
          <w:rFonts w:ascii="Times New Roman" w:hAnsi="Times New Roman" w:cs="Times New Roman"/>
          <w:lang w:val="lv-LV"/>
        </w:rPr>
        <w:t xml:space="preserve"> </w:t>
      </w:r>
      <w:r>
        <w:rPr>
          <w:rFonts w:ascii="Times New Roman" w:hAnsi="Times New Roman" w:cs="Times New Roman"/>
          <w:lang w:val="lv-LV"/>
        </w:rPr>
        <w:t>Konkrētajā gadījumā noziedzīgais nodarījums ir veikts ar fotoattēl</w:t>
      </w:r>
      <w:r w:rsidR="00231E73">
        <w:rPr>
          <w:rFonts w:ascii="Times New Roman" w:hAnsi="Times New Roman" w:cs="Times New Roman"/>
          <w:lang w:val="lv-LV"/>
        </w:rPr>
        <w:t>u</w:t>
      </w:r>
      <w:r>
        <w:rPr>
          <w:rFonts w:ascii="Times New Roman" w:hAnsi="Times New Roman" w:cs="Times New Roman"/>
          <w:lang w:val="lv-LV"/>
        </w:rPr>
        <w:t>, kurā tiek stilistiski attēlota emblēma, kura apzīmē no noteiktas sociālās grupas – LGBT personām – brīv</w:t>
      </w:r>
      <w:r w:rsidR="00231E73">
        <w:rPr>
          <w:rFonts w:ascii="Times New Roman" w:hAnsi="Times New Roman" w:cs="Times New Roman"/>
          <w:lang w:val="lv-LV"/>
        </w:rPr>
        <w:t>u</w:t>
      </w:r>
      <w:r>
        <w:rPr>
          <w:rFonts w:ascii="Times New Roman" w:hAnsi="Times New Roman" w:cs="Times New Roman"/>
          <w:lang w:val="lv-LV"/>
        </w:rPr>
        <w:t xml:space="preserve"> zona. Papildus jānorāda, ka minētais ieraksts tekstuāli līdzinās otrajā pasaules karā izmantotajam apzīmējumam </w:t>
      </w:r>
      <w:r w:rsidRPr="002536D9">
        <w:rPr>
          <w:rFonts w:ascii="Times New Roman" w:hAnsi="Times New Roman" w:cs="Times New Roman"/>
          <w:i/>
          <w:iCs/>
          <w:lang w:val="lv-LV"/>
        </w:rPr>
        <w:t>“</w:t>
      </w:r>
      <w:proofErr w:type="spellStart"/>
      <w:r w:rsidRPr="002536D9">
        <w:rPr>
          <w:rFonts w:ascii="Times New Roman" w:hAnsi="Times New Roman" w:cs="Times New Roman"/>
          <w:i/>
          <w:iCs/>
          <w:lang w:val="lv-LV"/>
        </w:rPr>
        <w:t>judenfrei</w:t>
      </w:r>
      <w:proofErr w:type="spellEnd"/>
      <w:r w:rsidRPr="002536D9">
        <w:rPr>
          <w:rFonts w:ascii="Times New Roman" w:hAnsi="Times New Roman" w:cs="Times New Roman"/>
          <w:i/>
          <w:iCs/>
          <w:lang w:val="lv-LV"/>
        </w:rPr>
        <w:t>”</w:t>
      </w:r>
      <w:r>
        <w:rPr>
          <w:rFonts w:ascii="Times New Roman" w:hAnsi="Times New Roman" w:cs="Times New Roman"/>
          <w:i/>
          <w:iCs/>
          <w:lang w:val="lv-LV"/>
        </w:rPr>
        <w:t xml:space="preserve"> jeb “brīvs no ebrejiem”</w:t>
      </w:r>
      <w:r>
        <w:rPr>
          <w:rFonts w:ascii="Times New Roman" w:hAnsi="Times New Roman" w:cs="Times New Roman"/>
          <w:lang w:val="lv-LV"/>
        </w:rPr>
        <w:t>, kas tika izmantots kā apzīmējums teritorijām</w:t>
      </w:r>
      <w:r w:rsidRPr="002536D9">
        <w:rPr>
          <w:rFonts w:ascii="Times New Roman" w:hAnsi="Times New Roman" w:cs="Times New Roman"/>
          <w:lang w:val="lv-LV"/>
        </w:rPr>
        <w:t>, kur ebreji tika izvesti vai noslepkavoti</w:t>
      </w:r>
      <w:r>
        <w:rPr>
          <w:rFonts w:ascii="Times New Roman" w:hAnsi="Times New Roman" w:cs="Times New Roman"/>
          <w:lang w:val="lv-LV"/>
        </w:rPr>
        <w:t>.</w:t>
      </w:r>
    </w:p>
    <w:p w14:paraId="3D45F0F7" w14:textId="3D102553" w:rsidR="002536D9" w:rsidRPr="002536D9" w:rsidRDefault="002536D9" w:rsidP="002536D9">
      <w:pPr>
        <w:spacing w:after="120" w:line="276" w:lineRule="auto"/>
        <w:ind w:firstLine="851"/>
        <w:jc w:val="both"/>
        <w:rPr>
          <w:rFonts w:ascii="Times New Roman" w:hAnsi="Times New Roman" w:cs="Times New Roman"/>
          <w:lang w:val="lv-LV"/>
        </w:rPr>
      </w:pPr>
      <w:r>
        <w:rPr>
          <w:rFonts w:ascii="Times New Roman" w:hAnsi="Times New Roman" w:cs="Times New Roman"/>
          <w:lang w:val="lv-LV"/>
        </w:rPr>
        <w:t>Krimināllikuma 150. panta darbībām</w:t>
      </w:r>
      <w:r w:rsidRPr="002536D9">
        <w:rPr>
          <w:rFonts w:ascii="Times New Roman" w:hAnsi="Times New Roman" w:cs="Times New Roman"/>
          <w:lang w:val="lv-LV"/>
        </w:rPr>
        <w:t xml:space="preserve"> jābūt saistītām ar zināmu publiskuma pakāpi (interneta portāli, publiska vieta utt.), kas norāda, ka sabiedrība vai tās daļa tiek ietekmēta mainīt attieksmi pret kādu konkrētu sociālu grupu. </w:t>
      </w:r>
      <w:r>
        <w:rPr>
          <w:rFonts w:ascii="Times New Roman" w:hAnsi="Times New Roman" w:cs="Times New Roman"/>
          <w:lang w:val="lv-LV"/>
        </w:rPr>
        <w:t>Aprakstītajā gadījumā Twitter ierakstam ir augsta publiskuma pakāpe</w:t>
      </w:r>
      <w:r w:rsidR="00231E73">
        <w:rPr>
          <w:rFonts w:ascii="Times New Roman" w:hAnsi="Times New Roman" w:cs="Times New Roman"/>
          <w:lang w:val="lv-LV"/>
        </w:rPr>
        <w:t xml:space="preserve">, ņemot vērā, ka </w:t>
      </w:r>
      <w:r>
        <w:rPr>
          <w:rFonts w:ascii="Times New Roman" w:hAnsi="Times New Roman" w:cs="Times New Roman"/>
          <w:lang w:val="lv-LV"/>
        </w:rPr>
        <w:t>Twitter, kā automatizēta datu apstrādes sistēma, tās lietotājiem nodrošina iespēju izvietot ierakstus, komentārus</w:t>
      </w:r>
      <w:proofErr w:type="gramStart"/>
      <w:r>
        <w:rPr>
          <w:rFonts w:ascii="Times New Roman" w:hAnsi="Times New Roman" w:cs="Times New Roman"/>
          <w:lang w:val="lv-LV"/>
        </w:rPr>
        <w:t>, un grafiskas datnes (attēli un video)</w:t>
      </w:r>
      <w:proofErr w:type="gramEnd"/>
      <w:r>
        <w:rPr>
          <w:rFonts w:ascii="Times New Roman" w:hAnsi="Times New Roman" w:cs="Times New Roman"/>
          <w:lang w:val="lv-LV"/>
        </w:rPr>
        <w:t xml:space="preserve">, tādā veidā nodrošinot iespēju Twitter lietotājiem izteikties ar publiski pieejamajiem ierakstiem, kuri ir pieejami neierobežotam lasītāju skaitam. Minētā ieraksta komentāru sadaļā ir novērojama stipra sabiedrības polarizācija un atsevišķos gadījumos ir izteikti tādi komentāri kā “Stulbais </w:t>
      </w:r>
      <w:proofErr w:type="spellStart"/>
      <w:r>
        <w:rPr>
          <w:rFonts w:ascii="Times New Roman" w:hAnsi="Times New Roman" w:cs="Times New Roman"/>
          <w:lang w:val="lv-LV"/>
        </w:rPr>
        <w:t>pediņ</w:t>
      </w:r>
      <w:proofErr w:type="spellEnd"/>
      <w:r>
        <w:rPr>
          <w:rFonts w:ascii="Times New Roman" w:hAnsi="Times New Roman" w:cs="Times New Roman"/>
          <w:lang w:val="lv-LV"/>
        </w:rPr>
        <w:t xml:space="preserve"> ej pakaries”</w:t>
      </w:r>
      <w:r w:rsidR="00231E73">
        <w:rPr>
          <w:rStyle w:val="FootnoteReference"/>
          <w:rFonts w:ascii="Times New Roman" w:hAnsi="Times New Roman" w:cs="Times New Roman"/>
          <w:lang w:val="lv-LV"/>
        </w:rPr>
        <w:footnoteReference w:id="4"/>
      </w:r>
      <w:r>
        <w:rPr>
          <w:rFonts w:ascii="Times New Roman" w:hAnsi="Times New Roman" w:cs="Times New Roman"/>
          <w:lang w:val="lv-LV"/>
        </w:rPr>
        <w:t>, tādējādi minētais ieraksts rada naidu raisošu attieksmi pret LGBT personām.</w:t>
      </w:r>
    </w:p>
    <w:p w14:paraId="3F39F6A4" w14:textId="5BDC95AB" w:rsidR="002536D9" w:rsidRPr="002536D9" w:rsidRDefault="002536D9" w:rsidP="002536D9">
      <w:pPr>
        <w:spacing w:after="120" w:line="276" w:lineRule="auto"/>
        <w:ind w:firstLine="851"/>
        <w:jc w:val="both"/>
        <w:rPr>
          <w:rFonts w:ascii="Times New Roman" w:hAnsi="Times New Roman" w:cs="Times New Roman"/>
          <w:lang w:val="lv-LV"/>
        </w:rPr>
      </w:pPr>
      <w:r w:rsidRPr="002536D9">
        <w:rPr>
          <w:rFonts w:ascii="Times New Roman" w:hAnsi="Times New Roman" w:cs="Times New Roman"/>
          <w:lang w:val="lv-LV"/>
        </w:rPr>
        <w:t xml:space="preserve">Personai nav obligāti jābūt apstrīdēto izteikumu vai citāda veida naida izpausmju autoram. Noziedzīgā nodarījuma objektīvā puse var izpausties arī, </w:t>
      </w:r>
      <w:r w:rsidRPr="00AF6695">
        <w:rPr>
          <w:rFonts w:ascii="Times New Roman" w:hAnsi="Times New Roman" w:cs="Times New Roman"/>
          <w:u w:val="single"/>
          <w:lang w:val="lv-LV"/>
        </w:rPr>
        <w:t>izplatot citu personu izteikumus</w:t>
      </w:r>
      <w:r w:rsidRPr="002536D9">
        <w:rPr>
          <w:rFonts w:ascii="Times New Roman" w:hAnsi="Times New Roman" w:cs="Times New Roman"/>
          <w:lang w:val="lv-LV"/>
        </w:rPr>
        <w:t>, kas vērsti uz naida kurināšanu. Noziedzīgā nodarījuma sastāva konstatēšanai šādās lietās svarīga būs personas subjektīvā attieksme un motivācija, veicot šādas darbības (Tiesu prakses apkopojums lietās par nacionālā, etniskā un rasu naida izraisīšanu, 12.secinājums).</w:t>
      </w:r>
      <w:r>
        <w:rPr>
          <w:rFonts w:ascii="Times New Roman" w:hAnsi="Times New Roman" w:cs="Times New Roman"/>
          <w:lang w:val="lv-LV"/>
        </w:rPr>
        <w:t xml:space="preserve"> Konkrētajā gadījumā Jānis Iesalnieks ir veicis Twitter ieraksta pavairošanu </w:t>
      </w:r>
      <w:r w:rsidRPr="002536D9">
        <w:rPr>
          <w:rFonts w:ascii="Times New Roman" w:hAnsi="Times New Roman" w:cs="Times New Roman"/>
          <w:i/>
          <w:iCs/>
          <w:lang w:val="lv-LV"/>
        </w:rPr>
        <w:t>(</w:t>
      </w:r>
      <w:proofErr w:type="spellStart"/>
      <w:r w:rsidRPr="002536D9">
        <w:rPr>
          <w:rFonts w:ascii="Times New Roman" w:hAnsi="Times New Roman" w:cs="Times New Roman"/>
          <w:i/>
          <w:iCs/>
          <w:lang w:val="lv-LV"/>
        </w:rPr>
        <w:t>Retweet</w:t>
      </w:r>
      <w:proofErr w:type="spellEnd"/>
      <w:r w:rsidRPr="002536D9">
        <w:rPr>
          <w:rFonts w:ascii="Times New Roman" w:hAnsi="Times New Roman" w:cs="Times New Roman"/>
          <w:i/>
          <w:iCs/>
          <w:lang w:val="lv-LV"/>
        </w:rPr>
        <w:t>)</w:t>
      </w:r>
      <w:r>
        <w:rPr>
          <w:rFonts w:ascii="Times New Roman" w:hAnsi="Times New Roman" w:cs="Times New Roman"/>
          <w:lang w:val="lv-LV"/>
        </w:rPr>
        <w:t xml:space="preserve"> t.i. ir kopīgojis šo saturu, padarot to publiski pieejamu neierobežotam lietotāju skaitam.</w:t>
      </w:r>
    </w:p>
    <w:p w14:paraId="5767476F" w14:textId="1D8A65DD" w:rsidR="00020C06" w:rsidRDefault="002536D9" w:rsidP="002536D9">
      <w:pPr>
        <w:spacing w:after="120" w:line="276" w:lineRule="auto"/>
        <w:ind w:firstLine="851"/>
        <w:jc w:val="both"/>
        <w:rPr>
          <w:rFonts w:ascii="Times New Roman" w:hAnsi="Times New Roman" w:cs="Times New Roman"/>
          <w:lang w:val="lv-LV"/>
        </w:rPr>
      </w:pPr>
      <w:r w:rsidRPr="002536D9">
        <w:rPr>
          <w:rFonts w:ascii="Times New Roman" w:hAnsi="Times New Roman" w:cs="Times New Roman"/>
          <w:lang w:val="lv-LV"/>
        </w:rPr>
        <w:t>Krimināllikuma 150.</w:t>
      </w:r>
      <w:r w:rsidR="00AF6695">
        <w:rPr>
          <w:rFonts w:ascii="Times New Roman" w:hAnsi="Times New Roman" w:cs="Times New Roman"/>
          <w:lang w:val="lv-LV"/>
        </w:rPr>
        <w:t xml:space="preserve"> </w:t>
      </w:r>
      <w:r w:rsidRPr="002536D9">
        <w:rPr>
          <w:rFonts w:ascii="Times New Roman" w:hAnsi="Times New Roman" w:cs="Times New Roman"/>
          <w:lang w:val="lv-LV"/>
        </w:rPr>
        <w:t>panta pirmajā un otrajā daļā paredzētajam noziedzīgajam nodarījumam ir materiāls sastāvs, jo tas paredz būtisku kaitējumu.</w:t>
      </w:r>
      <w:r>
        <w:rPr>
          <w:rFonts w:ascii="Times New Roman" w:hAnsi="Times New Roman" w:cs="Times New Roman"/>
          <w:lang w:val="lv-LV"/>
        </w:rPr>
        <w:t xml:space="preserve"> Būtiskais kaitējums konkrētajā gadījumā tiek vērsts uz noteiktas sociālās grupas Satversmē un Latvijai saistošo starptautisko līgumu noteikto pamattiesību pārkāpumu. </w:t>
      </w:r>
      <w:r w:rsidR="00150A4D">
        <w:rPr>
          <w:rFonts w:ascii="Times New Roman" w:hAnsi="Times New Roman" w:cs="Times New Roman"/>
          <w:lang w:val="lv-LV"/>
        </w:rPr>
        <w:t>Apvienoto Nāciju Organizācijas 1948.</w:t>
      </w:r>
      <w:r w:rsidR="00844F0F">
        <w:rPr>
          <w:rFonts w:ascii="Times New Roman" w:hAnsi="Times New Roman" w:cs="Times New Roman"/>
          <w:lang w:val="lv-LV"/>
        </w:rPr>
        <w:t xml:space="preserve"> </w:t>
      </w:r>
      <w:r w:rsidR="00150A4D">
        <w:rPr>
          <w:rFonts w:ascii="Times New Roman" w:hAnsi="Times New Roman" w:cs="Times New Roman"/>
          <w:lang w:val="lv-LV"/>
        </w:rPr>
        <w:t>gada 10.</w:t>
      </w:r>
      <w:r w:rsidR="00844F0F">
        <w:rPr>
          <w:rFonts w:ascii="Times New Roman" w:hAnsi="Times New Roman" w:cs="Times New Roman"/>
          <w:lang w:val="lv-LV"/>
        </w:rPr>
        <w:t xml:space="preserve"> </w:t>
      </w:r>
      <w:r w:rsidR="00150A4D">
        <w:rPr>
          <w:rFonts w:ascii="Times New Roman" w:hAnsi="Times New Roman" w:cs="Times New Roman"/>
          <w:lang w:val="lv-LV"/>
        </w:rPr>
        <w:t>decembrī pieņemtās Vispārējās cilvēktiesību deklarācijas 1. pantā noteikts, ka visi cilvēki piedzimst brīvi un vienlīdzīgi savā pašcieņā un tiesībās, savukārt no 2. panta izriet, ka ikvienam ir tiesības uz visām šajā Deklarācijā pasludinātajām tiesībām un brīvībām, bez jebkāda veida atšķirības pēc rases, ādas krāsas, dzimuma, valodas, reliģijas, politiskās vai citas pārliecības, nacionālās vai sociālās izcelsmes, mantiskā stāvokļa, dzimšanas vai cita statusa</w:t>
      </w:r>
      <w:r w:rsidR="00150A4D">
        <w:rPr>
          <w:rStyle w:val="FootnoteReference"/>
          <w:rFonts w:ascii="Times New Roman" w:hAnsi="Times New Roman" w:cs="Times New Roman"/>
          <w:lang w:val="lv-LV"/>
        </w:rPr>
        <w:footnoteReference w:id="5"/>
      </w:r>
      <w:r w:rsidR="00150A4D">
        <w:rPr>
          <w:rFonts w:ascii="Times New Roman" w:hAnsi="Times New Roman" w:cs="Times New Roman"/>
          <w:lang w:val="lv-LV"/>
        </w:rPr>
        <w:t xml:space="preserve">. </w:t>
      </w:r>
      <w:r w:rsidR="00E03606">
        <w:rPr>
          <w:rFonts w:ascii="Times New Roman" w:hAnsi="Times New Roman" w:cs="Times New Roman"/>
          <w:lang w:val="lv-LV"/>
        </w:rPr>
        <w:t>Latvijas Republikas Satversmes 91. pantā ir deklarēts, ka visi cilvēki ir vienlīdzīgi likuma un tiesas priekšā. Cilvēka tiesības tiek īstenotas bez jebkādas diskriminācijas.</w:t>
      </w:r>
      <w:r w:rsidR="00E03606">
        <w:rPr>
          <w:rStyle w:val="FootnoteReference"/>
          <w:rFonts w:ascii="Times New Roman" w:hAnsi="Times New Roman" w:cs="Times New Roman"/>
          <w:lang w:val="lv-LV"/>
        </w:rPr>
        <w:footnoteReference w:id="6"/>
      </w:r>
      <w:r w:rsidR="00E03606">
        <w:rPr>
          <w:rFonts w:ascii="Times New Roman" w:hAnsi="Times New Roman" w:cs="Times New Roman"/>
          <w:lang w:val="lv-LV"/>
        </w:rPr>
        <w:t xml:space="preserve"> </w:t>
      </w:r>
      <w:r w:rsidR="00020C06">
        <w:rPr>
          <w:rFonts w:ascii="Times New Roman" w:hAnsi="Times New Roman" w:cs="Times New Roman"/>
          <w:lang w:val="lv-LV"/>
        </w:rPr>
        <w:t xml:space="preserve">Homoseksuālas personas pieder pie sociālās grupas, ko pasaules cilvēktiesību organizācijas apzīmē ar saīsinājumu LGBTI (lesbietes, geji, biseksuāļi, transseksuāļi, interseksuāļi). </w:t>
      </w:r>
      <w:r w:rsidR="0044023D">
        <w:rPr>
          <w:rFonts w:ascii="Times New Roman" w:hAnsi="Times New Roman" w:cs="Times New Roman"/>
          <w:lang w:val="lv-LV"/>
        </w:rPr>
        <w:t>Eiropas Savienības</w:t>
      </w:r>
      <w:r w:rsidR="0044023D" w:rsidRPr="0044023D">
        <w:rPr>
          <w:rFonts w:ascii="Times New Roman" w:hAnsi="Times New Roman" w:cs="Times New Roman"/>
          <w:lang w:val="lv-LV"/>
        </w:rPr>
        <w:t xml:space="preserve"> Līgumos un Pamattiesību hartā ir nepārprotami aizliegta diskriminācija dzimuma un seksuālās orientācijas dēļ</w:t>
      </w:r>
      <w:r w:rsidR="0044023D">
        <w:rPr>
          <w:rFonts w:ascii="Times New Roman" w:hAnsi="Times New Roman" w:cs="Times New Roman"/>
          <w:lang w:val="lv-LV"/>
        </w:rPr>
        <w:t xml:space="preserve">, uz ko </w:t>
      </w:r>
      <w:r w:rsidR="00844F0F">
        <w:rPr>
          <w:rFonts w:ascii="Times New Roman" w:hAnsi="Times New Roman" w:cs="Times New Roman"/>
          <w:lang w:val="lv-LV"/>
        </w:rPr>
        <w:t>nesen norādījis</w:t>
      </w:r>
      <w:r w:rsidR="0044023D">
        <w:rPr>
          <w:rFonts w:ascii="Times New Roman" w:hAnsi="Times New Roman" w:cs="Times New Roman"/>
          <w:lang w:val="lv-LV"/>
        </w:rPr>
        <w:t xml:space="preserve"> arī</w:t>
      </w:r>
      <w:r w:rsidR="0044023D" w:rsidRPr="0044023D">
        <w:rPr>
          <w:rFonts w:ascii="Times New Roman" w:hAnsi="Times New Roman" w:cs="Times New Roman"/>
          <w:lang w:val="lv-LV"/>
        </w:rPr>
        <w:t xml:space="preserve"> </w:t>
      </w:r>
      <w:r w:rsidR="00020C06">
        <w:rPr>
          <w:rFonts w:ascii="Times New Roman" w:hAnsi="Times New Roman" w:cs="Times New Roman"/>
          <w:lang w:val="lv-LV"/>
        </w:rPr>
        <w:t xml:space="preserve">Eiropas Parlaments savā 2019. gada 18. decembra </w:t>
      </w:r>
      <w:r w:rsidR="00020C06">
        <w:rPr>
          <w:rFonts w:ascii="Times New Roman" w:hAnsi="Times New Roman" w:cs="Times New Roman"/>
          <w:lang w:val="lv-LV"/>
        </w:rPr>
        <w:lastRenderedPageBreak/>
        <w:t>rezolūcijā Nr.2019/2933(RSP)</w:t>
      </w:r>
      <w:r w:rsidR="00020C06">
        <w:rPr>
          <w:rStyle w:val="FootnoteReference"/>
          <w:rFonts w:ascii="Times New Roman" w:hAnsi="Times New Roman" w:cs="Times New Roman"/>
          <w:lang w:val="lv-LV"/>
        </w:rPr>
        <w:footnoteReference w:id="7"/>
      </w:r>
      <w:r w:rsidR="0044023D">
        <w:rPr>
          <w:rFonts w:ascii="Times New Roman" w:hAnsi="Times New Roman" w:cs="Times New Roman"/>
          <w:lang w:val="lv-LV"/>
        </w:rPr>
        <w:t xml:space="preserve">, publiski </w:t>
      </w:r>
      <w:r w:rsidR="00844F0F">
        <w:rPr>
          <w:rFonts w:ascii="Times New Roman" w:hAnsi="Times New Roman" w:cs="Times New Roman"/>
          <w:lang w:val="lv-LV"/>
        </w:rPr>
        <w:t>nosodot</w:t>
      </w:r>
      <w:r w:rsidR="0044023D">
        <w:rPr>
          <w:rFonts w:ascii="Times New Roman" w:hAnsi="Times New Roman" w:cs="Times New Roman"/>
          <w:lang w:val="lv-LV"/>
        </w:rPr>
        <w:t xml:space="preserve"> </w:t>
      </w:r>
      <w:r w:rsidR="0044023D" w:rsidRPr="0044023D">
        <w:rPr>
          <w:rFonts w:ascii="Times New Roman" w:hAnsi="Times New Roman" w:cs="Times New Roman"/>
          <w:lang w:val="lv-LV"/>
        </w:rPr>
        <w:t xml:space="preserve">jebkādu diskrimināciju vai vardarbību seksuālās orientācijas, </w:t>
      </w:r>
      <w:proofErr w:type="spellStart"/>
      <w:r w:rsidR="0044023D" w:rsidRPr="0044023D">
        <w:rPr>
          <w:rFonts w:ascii="Times New Roman" w:hAnsi="Times New Roman" w:cs="Times New Roman"/>
          <w:lang w:val="lv-LV"/>
        </w:rPr>
        <w:t>dzimtiskās</w:t>
      </w:r>
      <w:proofErr w:type="spellEnd"/>
      <w:r w:rsidR="0044023D" w:rsidRPr="0044023D">
        <w:rPr>
          <w:rFonts w:ascii="Times New Roman" w:hAnsi="Times New Roman" w:cs="Times New Roman"/>
          <w:lang w:val="lv-LV"/>
        </w:rPr>
        <w:t xml:space="preserve"> identitātes vai dzimumpazīmju dēļ</w:t>
      </w:r>
      <w:r w:rsidR="0044023D">
        <w:rPr>
          <w:rFonts w:ascii="Times New Roman" w:hAnsi="Times New Roman" w:cs="Times New Roman"/>
          <w:lang w:val="lv-LV"/>
        </w:rPr>
        <w:t xml:space="preserve">, atgādinot, ka </w:t>
      </w:r>
      <w:r w:rsidR="0044023D" w:rsidRPr="0044023D">
        <w:rPr>
          <w:rFonts w:ascii="Times New Roman" w:hAnsi="Times New Roman" w:cs="Times New Roman"/>
          <w:lang w:val="lv-LV"/>
        </w:rPr>
        <w:t>LGBTI tiesības ir pamattiesības un</w:t>
      </w:r>
      <w:r w:rsidR="0044023D">
        <w:rPr>
          <w:rFonts w:ascii="Times New Roman" w:hAnsi="Times New Roman" w:cs="Times New Roman"/>
          <w:lang w:val="lv-LV"/>
        </w:rPr>
        <w:t>,</w:t>
      </w:r>
      <w:r w:rsidR="0044023D" w:rsidRPr="0044023D">
        <w:rPr>
          <w:rFonts w:ascii="Times New Roman" w:hAnsi="Times New Roman" w:cs="Times New Roman"/>
          <w:lang w:val="lv-LV"/>
        </w:rPr>
        <w:t xml:space="preserve"> ka ES iestādēm un dalībvalstīm tādēļ ir pienākums ievērot un aizsargāt tās saskaņā ar Līgumiem un Hartu, un starptautiskajām tiesībām</w:t>
      </w:r>
      <w:r w:rsidR="0044023D">
        <w:rPr>
          <w:rFonts w:ascii="Times New Roman" w:hAnsi="Times New Roman" w:cs="Times New Roman"/>
          <w:lang w:val="lv-LV"/>
        </w:rPr>
        <w:t>.</w:t>
      </w:r>
    </w:p>
    <w:p w14:paraId="4E3AB17F" w14:textId="0AAE4DDF" w:rsidR="00984E97" w:rsidRPr="00CF3B53" w:rsidRDefault="00CF3B53" w:rsidP="00827704">
      <w:pPr>
        <w:spacing w:line="276" w:lineRule="auto"/>
        <w:ind w:firstLine="851"/>
        <w:jc w:val="both"/>
        <w:rPr>
          <w:rFonts w:ascii="Times New Roman" w:hAnsi="Times New Roman" w:cs="Times New Roman"/>
          <w:lang w:val="lv-LV"/>
        </w:rPr>
      </w:pPr>
      <w:r>
        <w:rPr>
          <w:rFonts w:ascii="Times New Roman" w:hAnsi="Times New Roman" w:cs="Times New Roman"/>
          <w:lang w:val="lv-LV"/>
        </w:rPr>
        <w:t>Ņemot vērā iepriekšminēto, aicin</w:t>
      </w:r>
      <w:r w:rsidR="00827704">
        <w:rPr>
          <w:rFonts w:ascii="Times New Roman" w:hAnsi="Times New Roman" w:cs="Times New Roman"/>
          <w:lang w:val="lv-LV"/>
        </w:rPr>
        <w:t>u Saeimas mandātu, ētikas un iesniegumu komisiju</w:t>
      </w:r>
      <w:r>
        <w:rPr>
          <w:rFonts w:ascii="Times New Roman" w:hAnsi="Times New Roman" w:cs="Times New Roman"/>
          <w:lang w:val="lv-LV"/>
        </w:rPr>
        <w:t>, savas kompetences ietvaros</w:t>
      </w:r>
      <w:r w:rsidR="00E03606">
        <w:rPr>
          <w:rFonts w:ascii="Times New Roman" w:hAnsi="Times New Roman" w:cs="Times New Roman"/>
          <w:lang w:val="lv-LV"/>
        </w:rPr>
        <w:t xml:space="preserve">, </w:t>
      </w:r>
      <w:r>
        <w:rPr>
          <w:rFonts w:ascii="Times New Roman" w:hAnsi="Times New Roman" w:cs="Times New Roman"/>
          <w:lang w:val="lv-LV"/>
        </w:rPr>
        <w:t xml:space="preserve">izvērtēt </w:t>
      </w:r>
      <w:r w:rsidR="00AF6695">
        <w:rPr>
          <w:rFonts w:ascii="Times New Roman" w:hAnsi="Times New Roman" w:cs="Times New Roman"/>
          <w:lang w:val="lv-LV"/>
        </w:rPr>
        <w:t xml:space="preserve">Saeimas deputāta </w:t>
      </w:r>
      <w:r w:rsidR="00231E73">
        <w:rPr>
          <w:rFonts w:ascii="Times New Roman" w:hAnsi="Times New Roman" w:cs="Times New Roman"/>
          <w:lang w:val="lv-LV"/>
        </w:rPr>
        <w:t>Jāņa Iesalnieka rīcību</w:t>
      </w:r>
      <w:r w:rsidR="00827704">
        <w:rPr>
          <w:rFonts w:ascii="Times New Roman" w:hAnsi="Times New Roman" w:cs="Times New Roman"/>
          <w:lang w:val="lv-LV"/>
        </w:rPr>
        <w:t>, atbilstoši Saeimas deputāta ētikas kodeksa 1., 4., 5., 6., 7., 8., 16., 20. punkt</w:t>
      </w:r>
      <w:r w:rsidR="00563A5D">
        <w:rPr>
          <w:rFonts w:ascii="Times New Roman" w:hAnsi="Times New Roman" w:cs="Times New Roman"/>
          <w:lang w:val="lv-LV"/>
        </w:rPr>
        <w:t>am.</w:t>
      </w:r>
    </w:p>
    <w:p w14:paraId="02C7C804" w14:textId="77777777" w:rsidR="004E7A70" w:rsidRPr="00D37A34" w:rsidRDefault="004E7A70" w:rsidP="004E7A70">
      <w:pPr>
        <w:ind w:firstLine="851"/>
        <w:jc w:val="both"/>
        <w:rPr>
          <w:rFonts w:ascii="Times New Roman" w:hAnsi="Times New Roman" w:cs="Times New Roman"/>
          <w:lang w:val="lv-LV"/>
        </w:rPr>
      </w:pPr>
      <w:r w:rsidRPr="004E7A70">
        <w:rPr>
          <w:rFonts w:ascii="Times New Roman" w:hAnsi="Times New Roman" w:cs="Times New Roman"/>
          <w:lang w:val="lv-LV"/>
        </w:rPr>
        <w:t>Par turpm</w:t>
      </w:r>
      <w:r w:rsidRPr="004E7A70">
        <w:rPr>
          <w:rFonts w:ascii="Times New Roman" w:hAnsi="Times New Roman" w:cs="Times New Roman" w:hint="cs"/>
          <w:lang w:val="lv-LV"/>
        </w:rPr>
        <w:t>ā</w:t>
      </w:r>
      <w:r w:rsidRPr="004E7A70">
        <w:rPr>
          <w:rFonts w:ascii="Times New Roman" w:hAnsi="Times New Roman" w:cs="Times New Roman"/>
          <w:lang w:val="lv-LV"/>
        </w:rPr>
        <w:t>ko jaut</w:t>
      </w:r>
      <w:r w:rsidRPr="004E7A70">
        <w:rPr>
          <w:rFonts w:ascii="Times New Roman" w:hAnsi="Times New Roman" w:cs="Times New Roman" w:hint="cs"/>
          <w:lang w:val="lv-LV"/>
        </w:rPr>
        <w:t>ā</w:t>
      </w:r>
      <w:r w:rsidRPr="004E7A70">
        <w:rPr>
          <w:rFonts w:ascii="Times New Roman" w:hAnsi="Times New Roman" w:cs="Times New Roman"/>
          <w:lang w:val="lv-LV"/>
        </w:rPr>
        <w:t>juma virz</w:t>
      </w:r>
      <w:r w:rsidRPr="004E7A70">
        <w:rPr>
          <w:rFonts w:ascii="Times New Roman" w:hAnsi="Times New Roman" w:cs="Times New Roman" w:hint="cs"/>
          <w:lang w:val="lv-LV"/>
        </w:rPr>
        <w:t>ī</w:t>
      </w:r>
      <w:r w:rsidRPr="004E7A70">
        <w:rPr>
          <w:rFonts w:ascii="Times New Roman" w:hAnsi="Times New Roman" w:cs="Times New Roman"/>
          <w:lang w:val="lv-LV"/>
        </w:rPr>
        <w:t>bu un pie</w:t>
      </w:r>
      <w:r w:rsidRPr="004E7A70">
        <w:rPr>
          <w:rFonts w:ascii="Times New Roman" w:hAnsi="Times New Roman" w:cs="Times New Roman" w:hint="cs"/>
          <w:lang w:val="lv-LV"/>
        </w:rPr>
        <w:t>ņ</w:t>
      </w:r>
      <w:r w:rsidRPr="004E7A70">
        <w:rPr>
          <w:rFonts w:ascii="Times New Roman" w:hAnsi="Times New Roman" w:cs="Times New Roman"/>
          <w:lang w:val="lv-LV"/>
        </w:rPr>
        <w:t>emtajiem l</w:t>
      </w:r>
      <w:r w:rsidRPr="004E7A70">
        <w:rPr>
          <w:rFonts w:ascii="Times New Roman" w:hAnsi="Times New Roman" w:cs="Times New Roman" w:hint="cs"/>
          <w:lang w:val="lv-LV"/>
        </w:rPr>
        <w:t>ē</w:t>
      </w:r>
      <w:r w:rsidRPr="004E7A70">
        <w:rPr>
          <w:rFonts w:ascii="Times New Roman" w:hAnsi="Times New Roman" w:cs="Times New Roman"/>
          <w:lang w:val="lv-LV"/>
        </w:rPr>
        <w:t>mumiem, l</w:t>
      </w:r>
      <w:r w:rsidRPr="004E7A70">
        <w:rPr>
          <w:rFonts w:ascii="Times New Roman" w:hAnsi="Times New Roman" w:cs="Times New Roman" w:hint="cs"/>
          <w:lang w:val="lv-LV"/>
        </w:rPr>
        <w:t>ū</w:t>
      </w:r>
      <w:r w:rsidRPr="004E7A70">
        <w:rPr>
          <w:rFonts w:ascii="Times New Roman" w:hAnsi="Times New Roman" w:cs="Times New Roman"/>
          <w:lang w:val="lv-LV"/>
        </w:rPr>
        <w:t>dzam</w:t>
      </w:r>
      <w:proofErr w:type="gramStart"/>
      <w:r w:rsidRPr="004E7A70">
        <w:rPr>
          <w:rFonts w:ascii="Times New Roman" w:hAnsi="Times New Roman" w:cs="Times New Roman"/>
          <w:lang w:val="lv-LV"/>
        </w:rPr>
        <w:t xml:space="preserve">  </w:t>
      </w:r>
      <w:proofErr w:type="gramEnd"/>
      <w:r w:rsidRPr="004E7A70">
        <w:rPr>
          <w:rFonts w:ascii="Times New Roman" w:hAnsi="Times New Roman" w:cs="Times New Roman"/>
          <w:lang w:val="lv-LV"/>
        </w:rPr>
        <w:t>inform</w:t>
      </w:r>
      <w:r w:rsidRPr="004E7A70">
        <w:rPr>
          <w:rFonts w:ascii="Times New Roman" w:hAnsi="Times New Roman" w:cs="Times New Roman" w:hint="cs"/>
          <w:lang w:val="lv-LV"/>
        </w:rPr>
        <w:t>ē</w:t>
      </w:r>
      <w:r w:rsidRPr="004E7A70">
        <w:rPr>
          <w:rFonts w:ascii="Times New Roman" w:hAnsi="Times New Roman" w:cs="Times New Roman"/>
          <w:lang w:val="lv-LV"/>
        </w:rPr>
        <w:t>t, izmantojot nor</w:t>
      </w:r>
      <w:r w:rsidRPr="004E7A70">
        <w:rPr>
          <w:rFonts w:ascii="Times New Roman" w:hAnsi="Times New Roman" w:cs="Times New Roman" w:hint="cs"/>
          <w:lang w:val="lv-LV"/>
        </w:rPr>
        <w:t>ā</w:t>
      </w:r>
      <w:r w:rsidRPr="004E7A70">
        <w:rPr>
          <w:rFonts w:ascii="Times New Roman" w:hAnsi="Times New Roman" w:cs="Times New Roman"/>
          <w:lang w:val="lv-LV"/>
        </w:rPr>
        <w:t>d</w:t>
      </w:r>
      <w:r w:rsidRPr="004E7A70">
        <w:rPr>
          <w:rFonts w:ascii="Times New Roman" w:hAnsi="Times New Roman" w:cs="Times New Roman" w:hint="cs"/>
          <w:lang w:val="lv-LV"/>
        </w:rPr>
        <w:t>ī</w:t>
      </w:r>
      <w:r w:rsidRPr="004E7A70">
        <w:rPr>
          <w:rFonts w:ascii="Times New Roman" w:hAnsi="Times New Roman" w:cs="Times New Roman"/>
          <w:lang w:val="lv-LV"/>
        </w:rPr>
        <w:t>to elektronisk</w:t>
      </w:r>
      <w:r w:rsidRPr="004E7A70">
        <w:rPr>
          <w:rFonts w:ascii="Times New Roman" w:hAnsi="Times New Roman" w:cs="Times New Roman" w:hint="cs"/>
          <w:lang w:val="lv-LV"/>
        </w:rPr>
        <w:t>ā</w:t>
      </w:r>
      <w:r w:rsidRPr="004E7A70">
        <w:rPr>
          <w:rFonts w:ascii="Times New Roman" w:hAnsi="Times New Roman" w:cs="Times New Roman"/>
          <w:lang w:val="lv-LV"/>
        </w:rPr>
        <w:t xml:space="preserve"> pasta adresi</w:t>
      </w:r>
      <w:r>
        <w:rPr>
          <w:rFonts w:ascii="Times New Roman" w:hAnsi="Times New Roman" w:cs="Times New Roman"/>
          <w:lang w:val="lv-LV"/>
        </w:rPr>
        <w:t xml:space="preserve"> </w:t>
      </w:r>
      <w:r w:rsidR="00844F0F">
        <w:rPr>
          <w:rFonts w:ascii="Times New Roman" w:hAnsi="Times New Roman" w:cs="Times New Roman"/>
          <w:lang w:val="lv-LV"/>
        </w:rPr>
        <w:t>–</w:t>
      </w:r>
      <w:r>
        <w:rPr>
          <w:rFonts w:ascii="Times New Roman" w:hAnsi="Times New Roman" w:cs="Times New Roman"/>
          <w:lang w:val="lv-LV"/>
        </w:rPr>
        <w:t xml:space="preserve"> </w:t>
      </w:r>
      <w:r w:rsidR="00E54D2F">
        <w:fldChar w:fldCharType="begin"/>
      </w:r>
      <w:r w:rsidR="00E54D2F" w:rsidRPr="00E54D2F">
        <w:rPr>
          <w:lang w:val="lv-LV"/>
        </w:rPr>
        <w:instrText xml:space="preserve"> HYPERLINK "mailto:attistibaipar@saeima.lv" </w:instrText>
      </w:r>
      <w:r w:rsidR="00E54D2F">
        <w:fldChar w:fldCharType="separate"/>
      </w:r>
      <w:r w:rsidRPr="00D37A34">
        <w:rPr>
          <w:rStyle w:val="Hyperlink"/>
          <w:rFonts w:ascii="Times New Roman" w:hAnsi="Times New Roman" w:cs="Times New Roman"/>
          <w:b/>
          <w:bCs/>
          <w:lang w:val="lv-LV"/>
        </w:rPr>
        <w:t>attistibaipar@saeima.lv</w:t>
      </w:r>
      <w:r w:rsidR="00E54D2F">
        <w:rPr>
          <w:rStyle w:val="Hyperlink"/>
          <w:rFonts w:ascii="Times New Roman" w:hAnsi="Times New Roman" w:cs="Times New Roman"/>
          <w:b/>
          <w:bCs/>
          <w:lang w:val="lv-LV"/>
        </w:rPr>
        <w:fldChar w:fldCharType="end"/>
      </w:r>
    </w:p>
    <w:p w14:paraId="23D11E5A" w14:textId="45DCC67E" w:rsidR="006721F9" w:rsidRPr="00827704" w:rsidRDefault="00827704" w:rsidP="00844F0F">
      <w:pPr>
        <w:ind w:firstLine="851"/>
        <w:jc w:val="both"/>
        <w:rPr>
          <w:rFonts w:ascii="Times New Roman" w:hAnsi="Times New Roman" w:cs="Times New Roman"/>
          <w:lang w:val="lv-LV"/>
        </w:rPr>
      </w:pPr>
      <w:r>
        <w:rPr>
          <w:lang w:val="lv-LV"/>
        </w:rPr>
        <w:t xml:space="preserve"> </w:t>
      </w:r>
    </w:p>
    <w:p w14:paraId="6679918C" w14:textId="77777777" w:rsidR="00844F0F" w:rsidRDefault="00844F0F" w:rsidP="006721F9">
      <w:pPr>
        <w:jc w:val="both"/>
        <w:rPr>
          <w:rFonts w:ascii="Times New Roman" w:hAnsi="Times New Roman" w:cs="Times New Roman"/>
          <w:lang w:val="lv-LV"/>
        </w:rPr>
      </w:pPr>
    </w:p>
    <w:p w14:paraId="12ECBD81" w14:textId="77777777" w:rsidR="00844F0F" w:rsidRDefault="00844F0F" w:rsidP="006721F9">
      <w:pPr>
        <w:jc w:val="both"/>
        <w:rPr>
          <w:rFonts w:ascii="Times New Roman" w:hAnsi="Times New Roman" w:cs="Times New Roman"/>
          <w:lang w:val="lv-LV"/>
        </w:rPr>
      </w:pPr>
    </w:p>
    <w:p w14:paraId="01A10643" w14:textId="210A50F9" w:rsidR="00A00BC6" w:rsidRPr="006721F9" w:rsidRDefault="006721F9" w:rsidP="006721F9">
      <w:pPr>
        <w:jc w:val="both"/>
        <w:rPr>
          <w:rFonts w:ascii="Times New Roman" w:hAnsi="Times New Roman" w:cs="Times New Roman"/>
          <w:b/>
          <w:bCs/>
          <w:lang w:val="lv-LV"/>
        </w:rPr>
      </w:pPr>
      <w:r w:rsidRPr="006721F9">
        <w:rPr>
          <w:rFonts w:ascii="Times New Roman" w:hAnsi="Times New Roman" w:cs="Times New Roman"/>
          <w:b/>
          <w:bCs/>
          <w:lang w:val="lv-LV"/>
        </w:rPr>
        <w:t>Pielikumā:</w:t>
      </w:r>
    </w:p>
    <w:p w14:paraId="2FE92DEB" w14:textId="5C8FB613" w:rsidR="006721F9" w:rsidRDefault="00231E73" w:rsidP="006721F9">
      <w:pPr>
        <w:pStyle w:val="ListParagraph"/>
        <w:numPr>
          <w:ilvl w:val="0"/>
          <w:numId w:val="1"/>
        </w:numPr>
        <w:jc w:val="both"/>
        <w:rPr>
          <w:rFonts w:ascii="Times New Roman" w:hAnsi="Times New Roman" w:cs="Times New Roman"/>
          <w:lang w:val="lv-LV"/>
        </w:rPr>
      </w:pPr>
      <w:r>
        <w:rPr>
          <w:rFonts w:ascii="Times New Roman" w:hAnsi="Times New Roman" w:cs="Times New Roman"/>
          <w:lang w:val="lv-LV"/>
        </w:rPr>
        <w:t>Ekrānuzņēmumi, kas satur informāciju par Saeimas deputāta Jāņa Iesalnieka rīcību, kopīgojot sociālā naida un nesaticības izraisošu Twitter ierakstu.</w:t>
      </w:r>
    </w:p>
    <w:p w14:paraId="6012B67D" w14:textId="32A6DA92" w:rsidR="00453DBC" w:rsidRDefault="00453DBC" w:rsidP="00453DBC">
      <w:pPr>
        <w:jc w:val="both"/>
        <w:rPr>
          <w:rFonts w:ascii="Times New Roman" w:hAnsi="Times New Roman" w:cs="Times New Roman"/>
          <w:lang w:val="lv-LV"/>
        </w:rPr>
      </w:pPr>
    </w:p>
    <w:p w14:paraId="461BEF80" w14:textId="38BFE0E2" w:rsidR="00453DBC" w:rsidRDefault="00453DBC" w:rsidP="00453DBC">
      <w:pPr>
        <w:jc w:val="both"/>
        <w:rPr>
          <w:rFonts w:ascii="Times New Roman" w:hAnsi="Times New Roman" w:cs="Times New Roman"/>
          <w:lang w:val="lv-LV"/>
        </w:rPr>
      </w:pPr>
    </w:p>
    <w:p w14:paraId="0CBE9EF4" w14:textId="77777777" w:rsidR="004E7A70" w:rsidRDefault="004E7A70" w:rsidP="00453DBC">
      <w:pPr>
        <w:jc w:val="both"/>
        <w:rPr>
          <w:rFonts w:ascii="Times New Roman" w:hAnsi="Times New Roman" w:cs="Times New Roman"/>
          <w:lang w:val="lv-LV"/>
        </w:rPr>
      </w:pPr>
    </w:p>
    <w:p w14:paraId="07E4A9BF" w14:textId="2100944E" w:rsidR="004E7A70" w:rsidRDefault="004E7A70" w:rsidP="00453DBC">
      <w:pPr>
        <w:jc w:val="both"/>
        <w:rPr>
          <w:rFonts w:ascii="Times New Roman" w:hAnsi="Times New Roman" w:cs="Times New Roman"/>
          <w:lang w:val="lv-LV"/>
        </w:rPr>
      </w:pPr>
      <w:r>
        <w:rPr>
          <w:rFonts w:ascii="Times New Roman" w:hAnsi="Times New Roman" w:cs="Times New Roman"/>
          <w:lang w:val="lv-LV"/>
        </w:rPr>
        <w:t xml:space="preserve">Cieņā </w:t>
      </w:r>
    </w:p>
    <w:p w14:paraId="75E30340" w14:textId="77777777" w:rsidR="004E7A70" w:rsidRDefault="004E7A70" w:rsidP="00453DBC">
      <w:pPr>
        <w:jc w:val="both"/>
        <w:rPr>
          <w:rFonts w:ascii="Times New Roman" w:hAnsi="Times New Roman" w:cs="Times New Roman"/>
          <w:lang w:val="lv-LV"/>
        </w:rPr>
      </w:pPr>
    </w:p>
    <w:p w14:paraId="28D94156" w14:textId="2BCAE4FA" w:rsidR="004E7A70" w:rsidRPr="004E7A70" w:rsidRDefault="004E7A70" w:rsidP="004E7A70">
      <w:pPr>
        <w:jc w:val="both"/>
        <w:rPr>
          <w:rFonts w:ascii="Times New Roman" w:hAnsi="Times New Roman" w:cs="Times New Roman"/>
        </w:rPr>
      </w:pPr>
      <w:r w:rsidRPr="004E7A70">
        <w:rPr>
          <w:rFonts w:ascii="Times New Roman" w:hAnsi="Times New Roman" w:cs="Times New Roman"/>
        </w:rPr>
        <w:t xml:space="preserve">Daniels </w:t>
      </w:r>
      <w:proofErr w:type="spellStart"/>
      <w:r w:rsidRPr="004E7A70">
        <w:rPr>
          <w:rFonts w:ascii="Times New Roman" w:hAnsi="Times New Roman" w:cs="Times New Roman"/>
        </w:rPr>
        <w:t>Pavļu</w:t>
      </w:r>
      <w:r>
        <w:rPr>
          <w:rFonts w:ascii="Times New Roman" w:hAnsi="Times New Roman" w:cs="Times New Roman"/>
        </w:rPr>
        <w:t>ts</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1AC5523" w14:textId="77777777" w:rsidR="004E7A70" w:rsidRPr="004E7A70" w:rsidRDefault="004E7A70" w:rsidP="004E7A70">
      <w:pPr>
        <w:jc w:val="both"/>
        <w:rPr>
          <w:rFonts w:ascii="Times New Roman" w:hAnsi="Times New Roman" w:cs="Times New Roman"/>
          <w:i/>
        </w:rPr>
      </w:pPr>
      <w:proofErr w:type="spellStart"/>
      <w:r w:rsidRPr="004E7A70">
        <w:rPr>
          <w:rFonts w:ascii="Times New Roman" w:hAnsi="Times New Roman" w:cs="Times New Roman"/>
          <w:i/>
        </w:rPr>
        <w:t>Frakcijas</w:t>
      </w:r>
      <w:proofErr w:type="spellEnd"/>
      <w:r w:rsidRPr="004E7A70">
        <w:rPr>
          <w:rFonts w:ascii="Times New Roman" w:hAnsi="Times New Roman" w:cs="Times New Roman"/>
          <w:i/>
        </w:rPr>
        <w:t xml:space="preserve"> "</w:t>
      </w:r>
      <w:proofErr w:type="spellStart"/>
      <w:r w:rsidRPr="004E7A70">
        <w:rPr>
          <w:rFonts w:ascii="Times New Roman" w:hAnsi="Times New Roman" w:cs="Times New Roman"/>
          <w:i/>
        </w:rPr>
        <w:t>Attīstībai</w:t>
      </w:r>
      <w:proofErr w:type="spellEnd"/>
      <w:r w:rsidRPr="004E7A70">
        <w:rPr>
          <w:rFonts w:ascii="Times New Roman" w:hAnsi="Times New Roman" w:cs="Times New Roman"/>
          <w:i/>
        </w:rPr>
        <w:t>/Par!"</w:t>
      </w:r>
    </w:p>
    <w:p w14:paraId="3B4AF1D6" w14:textId="77777777" w:rsidR="004E7A70" w:rsidRPr="004E7A70" w:rsidRDefault="004E7A70" w:rsidP="004E7A70">
      <w:pPr>
        <w:jc w:val="both"/>
        <w:rPr>
          <w:rFonts w:ascii="Times New Roman" w:hAnsi="Times New Roman" w:cs="Times New Roman"/>
          <w:i/>
        </w:rPr>
      </w:pPr>
      <w:proofErr w:type="spellStart"/>
      <w:r w:rsidRPr="004E7A70">
        <w:rPr>
          <w:rFonts w:ascii="Times New Roman" w:hAnsi="Times New Roman" w:cs="Times New Roman"/>
          <w:i/>
        </w:rPr>
        <w:t>priekšsēdētājs</w:t>
      </w:r>
      <w:proofErr w:type="spellEnd"/>
    </w:p>
    <w:p w14:paraId="6A50B337" w14:textId="77777777" w:rsidR="004E7A70" w:rsidRDefault="004E7A70" w:rsidP="00453DBC">
      <w:pPr>
        <w:jc w:val="both"/>
        <w:rPr>
          <w:rFonts w:ascii="Times New Roman" w:hAnsi="Times New Roman" w:cs="Times New Roman"/>
          <w:lang w:val="lv-LV"/>
        </w:rPr>
      </w:pPr>
    </w:p>
    <w:p w14:paraId="34F832FA" w14:textId="77777777" w:rsidR="004E7A70" w:rsidRDefault="004E7A70" w:rsidP="00453DBC">
      <w:pPr>
        <w:jc w:val="both"/>
        <w:rPr>
          <w:rFonts w:ascii="Times New Roman" w:hAnsi="Times New Roman" w:cs="Times New Roman"/>
          <w:lang w:val="lv-LV"/>
        </w:rPr>
      </w:pPr>
    </w:p>
    <w:p w14:paraId="30C86D2C" w14:textId="77777777" w:rsidR="004E7A70" w:rsidRDefault="004E7A70" w:rsidP="00453DBC">
      <w:pPr>
        <w:jc w:val="both"/>
        <w:rPr>
          <w:rFonts w:ascii="Times New Roman" w:hAnsi="Times New Roman" w:cs="Times New Roman"/>
          <w:lang w:val="lv-LV"/>
        </w:rPr>
      </w:pPr>
    </w:p>
    <w:p w14:paraId="342320B5" w14:textId="711AB8C2" w:rsidR="00453DBC" w:rsidRDefault="00453DBC" w:rsidP="00453DBC">
      <w:pPr>
        <w:jc w:val="center"/>
        <w:rPr>
          <w:rFonts w:ascii="Times New Roman" w:hAnsi="Times New Roman" w:cs="Times New Roman"/>
          <w:b/>
          <w:bCs/>
          <w:lang w:val="lv-LV"/>
        </w:rPr>
      </w:pPr>
      <w:r>
        <w:rPr>
          <w:rFonts w:ascii="Times New Roman" w:hAnsi="Times New Roman" w:cs="Times New Roman"/>
          <w:b/>
          <w:bCs/>
          <w:lang w:val="lv-LV"/>
        </w:rPr>
        <w:t>Šis dokuments ir parakstīts ar drošu elektronisko parakstu un satur laika zīmogu.</w:t>
      </w:r>
    </w:p>
    <w:p w14:paraId="292ED5B3" w14:textId="04C90B2C" w:rsidR="00453DBC" w:rsidRDefault="00453DBC" w:rsidP="00453DBC">
      <w:pPr>
        <w:jc w:val="center"/>
        <w:rPr>
          <w:rFonts w:ascii="Times New Roman" w:hAnsi="Times New Roman" w:cs="Times New Roman"/>
          <w:b/>
          <w:bCs/>
          <w:lang w:val="lv-LV"/>
        </w:rPr>
      </w:pPr>
    </w:p>
    <w:p w14:paraId="3CC7CF62" w14:textId="77777777" w:rsidR="00453DBC" w:rsidRDefault="00453DBC" w:rsidP="00453DBC">
      <w:pPr>
        <w:jc w:val="right"/>
        <w:rPr>
          <w:rFonts w:ascii="Times New Roman" w:hAnsi="Times New Roman" w:cs="Times New Roman"/>
          <w:lang w:val="lv-LV"/>
        </w:rPr>
      </w:pPr>
    </w:p>
    <w:p w14:paraId="7EC81948" w14:textId="77777777" w:rsidR="00CB0C0D" w:rsidRDefault="00CB0C0D" w:rsidP="00453DBC">
      <w:pPr>
        <w:jc w:val="right"/>
        <w:rPr>
          <w:rFonts w:ascii="Times New Roman" w:hAnsi="Times New Roman" w:cs="Times New Roman"/>
          <w:lang w:val="lv-LV"/>
        </w:rPr>
      </w:pPr>
    </w:p>
    <w:p w14:paraId="7E5DBEAA" w14:textId="77777777" w:rsidR="002536D9" w:rsidRDefault="002536D9">
      <w:pPr>
        <w:rPr>
          <w:rFonts w:ascii="Times New Roman" w:hAnsi="Times New Roman" w:cs="Times New Roman"/>
          <w:lang w:val="lv-LV"/>
        </w:rPr>
      </w:pPr>
      <w:r>
        <w:rPr>
          <w:rFonts w:ascii="Times New Roman" w:hAnsi="Times New Roman" w:cs="Times New Roman"/>
          <w:lang w:val="lv-LV"/>
        </w:rPr>
        <w:br w:type="page"/>
      </w:r>
    </w:p>
    <w:p w14:paraId="03C4A1FF" w14:textId="77777777" w:rsidR="00B26FBF" w:rsidRDefault="00B26FBF" w:rsidP="00453DBC">
      <w:pPr>
        <w:jc w:val="right"/>
        <w:rPr>
          <w:rFonts w:ascii="Times New Roman" w:hAnsi="Times New Roman" w:cs="Times New Roman"/>
          <w:lang w:val="lv-LV"/>
        </w:rPr>
        <w:sectPr w:rsidR="00B26FBF" w:rsidSect="00E20881">
          <w:pgSz w:w="11906" w:h="16838"/>
          <w:pgMar w:top="1134" w:right="1134" w:bottom="1134" w:left="1701" w:header="709" w:footer="709" w:gutter="0"/>
          <w:cols w:space="708"/>
          <w:docGrid w:linePitch="360"/>
        </w:sectPr>
      </w:pPr>
    </w:p>
    <w:p w14:paraId="4915E605" w14:textId="439BD2E2" w:rsidR="00B26FBF" w:rsidRDefault="002536D9" w:rsidP="00231E73">
      <w:pPr>
        <w:jc w:val="right"/>
        <w:rPr>
          <w:rFonts w:ascii="Times New Roman" w:hAnsi="Times New Roman" w:cs="Times New Roman"/>
          <w:lang w:val="lv-LV"/>
        </w:rPr>
        <w:sectPr w:rsidR="00B26FBF" w:rsidSect="00517F2F">
          <w:pgSz w:w="16838" w:h="11906" w:orient="landscape"/>
          <w:pgMar w:top="840" w:right="1134" w:bottom="668" w:left="1134" w:header="709" w:footer="709" w:gutter="0"/>
          <w:cols w:space="708"/>
          <w:docGrid w:linePitch="360"/>
        </w:sectPr>
      </w:pPr>
      <w:r>
        <w:rPr>
          <w:rFonts w:ascii="Times New Roman" w:hAnsi="Times New Roman" w:cs="Times New Roman"/>
          <w:lang w:val="lv-LV"/>
        </w:rPr>
        <w:lastRenderedPageBreak/>
        <w:t>Pieliku</w:t>
      </w:r>
      <w:r w:rsidR="00B26FBF">
        <w:rPr>
          <w:rFonts w:ascii="Times New Roman" w:hAnsi="Times New Roman" w:cs="Times New Roman"/>
          <w:noProof/>
          <w:lang w:val="lv-LV" w:eastAsia="lv-LV"/>
        </w:rPr>
        <w:drawing>
          <wp:anchor distT="0" distB="0" distL="114300" distR="114300" simplePos="0" relativeHeight="251660288" behindDoc="0" locked="0" layoutInCell="1" allowOverlap="1" wp14:anchorId="13EA02DA" wp14:editId="47F5D205">
            <wp:simplePos x="0" y="0"/>
            <wp:positionH relativeFrom="margin">
              <wp:align>left</wp:align>
            </wp:positionH>
            <wp:positionV relativeFrom="margin">
              <wp:align>bottom</wp:align>
            </wp:positionV>
            <wp:extent cx="2123268" cy="6105386"/>
            <wp:effectExtent l="0" t="0" r="0" b="3810"/>
            <wp:wrapSquare wrapText="bothSides"/>
            <wp:docPr id="1" name="Picture 1" descr="A screenshot of a cell phone scree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00713-071417_Twit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3268" cy="6105386"/>
                    </a:xfrm>
                    <a:prstGeom prst="rect">
                      <a:avLst/>
                    </a:prstGeom>
                  </pic:spPr>
                </pic:pic>
              </a:graphicData>
            </a:graphic>
          </wp:anchor>
        </w:drawing>
      </w:r>
      <w:r w:rsidR="00B26FBF">
        <w:rPr>
          <w:rFonts w:ascii="Times New Roman" w:hAnsi="Times New Roman" w:cs="Times New Roman"/>
          <w:noProof/>
          <w:lang w:val="lv-LV" w:eastAsia="lv-LV"/>
        </w:rPr>
        <w:drawing>
          <wp:anchor distT="0" distB="0" distL="114300" distR="114300" simplePos="0" relativeHeight="251659264" behindDoc="0" locked="0" layoutInCell="1" allowOverlap="1" wp14:anchorId="6AFEB3E9" wp14:editId="60AF0FEE">
            <wp:simplePos x="0" y="0"/>
            <wp:positionH relativeFrom="margin">
              <wp:align>center</wp:align>
            </wp:positionH>
            <wp:positionV relativeFrom="margin">
              <wp:align>bottom</wp:align>
            </wp:positionV>
            <wp:extent cx="2465070" cy="6103620"/>
            <wp:effectExtent l="0" t="0" r="0" b="5080"/>
            <wp:wrapSquare wrapText="bothSides"/>
            <wp:docPr id="2" name="Picture 2" descr="A picture containing draw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200713-071448_Twit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5070" cy="6103620"/>
                    </a:xfrm>
                    <a:prstGeom prst="rect">
                      <a:avLst/>
                    </a:prstGeom>
                  </pic:spPr>
                </pic:pic>
              </a:graphicData>
            </a:graphic>
          </wp:anchor>
        </w:drawing>
      </w:r>
      <w:r w:rsidR="00B26FBF">
        <w:rPr>
          <w:rFonts w:ascii="Times New Roman" w:hAnsi="Times New Roman" w:cs="Times New Roman"/>
          <w:noProof/>
          <w:lang w:val="lv-LV" w:eastAsia="lv-LV"/>
        </w:rPr>
        <w:drawing>
          <wp:anchor distT="0" distB="0" distL="114300" distR="114300" simplePos="0" relativeHeight="251658240" behindDoc="0" locked="0" layoutInCell="1" allowOverlap="1" wp14:anchorId="59A43778" wp14:editId="3702F50E">
            <wp:simplePos x="0" y="0"/>
            <wp:positionH relativeFrom="margin">
              <wp:align>right</wp:align>
            </wp:positionH>
            <wp:positionV relativeFrom="margin">
              <wp:align>bottom</wp:align>
            </wp:positionV>
            <wp:extent cx="3158490" cy="6106160"/>
            <wp:effectExtent l="0" t="0" r="3810" b="2540"/>
            <wp:wrapSquare wrapText="bothSides"/>
            <wp:docPr id="3" name="Picture 3"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00713-071509_Twit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58490" cy="6106160"/>
                    </a:xfrm>
                    <a:prstGeom prst="rect">
                      <a:avLst/>
                    </a:prstGeom>
                  </pic:spPr>
                </pic:pic>
              </a:graphicData>
            </a:graphic>
          </wp:anchor>
        </w:drawing>
      </w:r>
      <w:r w:rsidR="00D61781">
        <w:rPr>
          <w:rFonts w:ascii="Times New Roman" w:hAnsi="Times New Roman" w:cs="Times New Roman"/>
          <w:lang w:val="lv-LV"/>
        </w:rPr>
        <w:t>ms</w:t>
      </w:r>
    </w:p>
    <w:p w14:paraId="2D0575C3" w14:textId="62C85743" w:rsidR="00517F2F" w:rsidRPr="00517F2F" w:rsidRDefault="00517F2F" w:rsidP="00D61781">
      <w:pPr>
        <w:tabs>
          <w:tab w:val="left" w:pos="9756"/>
        </w:tabs>
        <w:rPr>
          <w:rFonts w:ascii="Times New Roman" w:hAnsi="Times New Roman" w:cs="Times New Roman"/>
          <w:lang w:val="lv-LV"/>
        </w:rPr>
      </w:pPr>
    </w:p>
    <w:sectPr w:rsidR="00517F2F" w:rsidRPr="00517F2F" w:rsidSect="00B26FBF">
      <w:pgSz w:w="16838" w:h="11906" w:orient="landscape"/>
      <w:pgMar w:top="1134" w:right="567" w:bottom="170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12D4" w14:textId="77777777" w:rsidR="00C20487" w:rsidRDefault="00C20487" w:rsidP="00150A4D">
      <w:r>
        <w:separator/>
      </w:r>
    </w:p>
  </w:endnote>
  <w:endnote w:type="continuationSeparator" w:id="0">
    <w:p w14:paraId="408EBE6D" w14:textId="77777777" w:rsidR="00C20487" w:rsidRDefault="00C20487" w:rsidP="0015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D25A" w14:textId="77777777" w:rsidR="00C20487" w:rsidRDefault="00C20487" w:rsidP="00150A4D">
      <w:r>
        <w:separator/>
      </w:r>
    </w:p>
  </w:footnote>
  <w:footnote w:type="continuationSeparator" w:id="0">
    <w:p w14:paraId="51709BA4" w14:textId="77777777" w:rsidR="00C20487" w:rsidRDefault="00C20487" w:rsidP="00150A4D">
      <w:r>
        <w:continuationSeparator/>
      </w:r>
    </w:p>
  </w:footnote>
  <w:footnote w:id="1">
    <w:p w14:paraId="354C8406" w14:textId="77777777" w:rsidR="004E7A70" w:rsidRPr="00231E73" w:rsidRDefault="004E7A70" w:rsidP="004E7A70">
      <w:pPr>
        <w:pStyle w:val="FootnoteText"/>
        <w:jc w:val="both"/>
        <w:rPr>
          <w:rFonts w:ascii="Times New Roman" w:hAnsi="Times New Roman" w:cs="Times New Roman"/>
          <w:lang w:val="lv-LV"/>
        </w:rPr>
      </w:pPr>
      <w:r w:rsidRPr="00231E73">
        <w:rPr>
          <w:rStyle w:val="FootnoteReference"/>
          <w:rFonts w:ascii="Times New Roman" w:hAnsi="Times New Roman" w:cs="Times New Roman"/>
        </w:rPr>
        <w:footnoteRef/>
      </w:r>
      <w:r w:rsidRPr="00231E73">
        <w:rPr>
          <w:rFonts w:ascii="Times New Roman" w:hAnsi="Times New Roman" w:cs="Times New Roman"/>
        </w:rPr>
        <w:t xml:space="preserve"> </w:t>
      </w:r>
      <w:proofErr w:type="gramStart"/>
      <w:r w:rsidRPr="00231E73">
        <w:rPr>
          <w:rFonts w:ascii="Times New Roman" w:hAnsi="Times New Roman" w:cs="Times New Roman"/>
          <w:lang w:val="lv-LV"/>
        </w:rPr>
        <w:t>Valsts Policija</w:t>
      </w:r>
      <w:proofErr w:type="gramEnd"/>
      <w:r w:rsidRPr="00231E73">
        <w:rPr>
          <w:rFonts w:ascii="Times New Roman" w:hAnsi="Times New Roman" w:cs="Times New Roman"/>
          <w:lang w:val="lv-LV"/>
        </w:rPr>
        <w:t xml:space="preserve">, Rīga, 2017, Vadlīnijas ““Naida noziegumu” identificēšanai un izmeklēšanai”. Pieejams: </w:t>
      </w:r>
      <w:hyperlink r:id="rId1" w:history="1">
        <w:r w:rsidRPr="00231E73">
          <w:rPr>
            <w:rStyle w:val="Hyperlink"/>
            <w:rFonts w:ascii="Times New Roman" w:hAnsi="Times New Roman" w:cs="Times New Roman"/>
            <w:lang w:val="lv-LV"/>
          </w:rPr>
          <w:t>http://www.vp.gov.lv/?id=811&amp;said=811</w:t>
        </w:r>
      </w:hyperlink>
    </w:p>
  </w:footnote>
  <w:footnote w:id="2">
    <w:p w14:paraId="2340F207" w14:textId="78B4B871" w:rsidR="004E7A70" w:rsidRPr="009656CA" w:rsidRDefault="004E7A70" w:rsidP="004E7A70">
      <w:pPr>
        <w:pStyle w:val="FootnoteText"/>
        <w:jc w:val="both"/>
        <w:rPr>
          <w:lang w:val="lv-LV"/>
        </w:rPr>
      </w:pPr>
      <w:r>
        <w:rPr>
          <w:rStyle w:val="FootnoteReference"/>
        </w:rPr>
        <w:footnoteRef/>
      </w:r>
      <w:r>
        <w:t xml:space="preserve"> </w:t>
      </w:r>
      <w:r w:rsidRPr="002536D9">
        <w:rPr>
          <w:rFonts w:ascii="Times New Roman" w:hAnsi="Times New Roman" w:cs="Times New Roman"/>
          <w:lang w:val="lv-LV"/>
        </w:rPr>
        <w:t>Osipova S. Ievads tiesību socioloģijā. Rīga: Tiesu namu aģentūra, 2010, 93.-94. lpp.</w:t>
      </w:r>
    </w:p>
  </w:footnote>
  <w:footnote w:id="3">
    <w:p w14:paraId="33D358CC" w14:textId="37E363FB" w:rsidR="004E7A70" w:rsidRPr="00231E73" w:rsidRDefault="004E7A70" w:rsidP="004E7A70">
      <w:pPr>
        <w:pStyle w:val="FootnoteText"/>
        <w:jc w:val="both"/>
        <w:rPr>
          <w:rFonts w:ascii="Times New Roman" w:hAnsi="Times New Roman" w:cs="Times New Roman"/>
          <w:lang w:val="lv-LV"/>
        </w:rPr>
      </w:pPr>
      <w:r w:rsidRPr="00231E73">
        <w:rPr>
          <w:rStyle w:val="FootnoteReference"/>
          <w:rFonts w:ascii="Times New Roman" w:hAnsi="Times New Roman" w:cs="Times New Roman"/>
        </w:rPr>
        <w:footnoteRef/>
      </w:r>
      <w:r w:rsidRPr="00231E73">
        <w:rPr>
          <w:rFonts w:ascii="Times New Roman" w:hAnsi="Times New Roman" w:cs="Times New Roman"/>
        </w:rPr>
        <w:t xml:space="preserve"> </w:t>
      </w:r>
      <w:proofErr w:type="spellStart"/>
      <w:r w:rsidRPr="00231E73">
        <w:rPr>
          <w:rFonts w:ascii="Times New Roman" w:hAnsi="Times New Roman" w:cs="Times New Roman"/>
          <w:lang w:val="lv-LV"/>
        </w:rPr>
        <w:t>Trels</w:t>
      </w:r>
      <w:proofErr w:type="spellEnd"/>
      <w:r w:rsidRPr="00231E73">
        <w:rPr>
          <w:rFonts w:ascii="Times New Roman" w:hAnsi="Times New Roman" w:cs="Times New Roman"/>
          <w:lang w:val="lv-LV"/>
        </w:rPr>
        <w:t>. Ē. Valsts policijas darbs daudznacionālajā sabiedrībā. Zinātniskā monogrāfija. Rīga, P&amp;K, 2012, 29.-68.lpp</w:t>
      </w:r>
    </w:p>
  </w:footnote>
  <w:footnote w:id="4">
    <w:p w14:paraId="62B7C039" w14:textId="0C098669" w:rsidR="004E7A70" w:rsidRPr="00231E73" w:rsidRDefault="004E7A70" w:rsidP="004E7A70">
      <w:pPr>
        <w:pStyle w:val="FootnoteText"/>
        <w:jc w:val="both"/>
        <w:rPr>
          <w:rFonts w:ascii="Times New Roman" w:hAnsi="Times New Roman" w:cs="Times New Roman"/>
          <w:lang w:val="lv-LV"/>
        </w:rPr>
      </w:pPr>
      <w:r w:rsidRPr="00231E73">
        <w:rPr>
          <w:rStyle w:val="FootnoteReference"/>
          <w:rFonts w:ascii="Times New Roman" w:hAnsi="Times New Roman" w:cs="Times New Roman"/>
        </w:rPr>
        <w:footnoteRef/>
      </w:r>
      <w:r w:rsidRPr="00231E73">
        <w:rPr>
          <w:rFonts w:ascii="Times New Roman" w:hAnsi="Times New Roman" w:cs="Times New Roman"/>
        </w:rPr>
        <w:t xml:space="preserve"> </w:t>
      </w:r>
      <w:r w:rsidRPr="00231E73">
        <w:rPr>
          <w:rFonts w:ascii="Times New Roman" w:hAnsi="Times New Roman" w:cs="Times New Roman"/>
          <w:lang w:val="lv-LV"/>
        </w:rPr>
        <w:t>Twitter lietotāja “</w:t>
      </w:r>
      <w:proofErr w:type="spellStart"/>
      <w:r w:rsidRPr="00231E73">
        <w:rPr>
          <w:rFonts w:ascii="Times New Roman" w:hAnsi="Times New Roman" w:cs="Times New Roman"/>
          <w:lang w:val="lv-LV"/>
        </w:rPr>
        <w:t>KarlisSerzants</w:t>
      </w:r>
      <w:proofErr w:type="spellEnd"/>
      <w:r w:rsidRPr="00231E73">
        <w:rPr>
          <w:rFonts w:ascii="Times New Roman" w:hAnsi="Times New Roman" w:cs="Times New Roman"/>
          <w:lang w:val="lv-LV"/>
        </w:rPr>
        <w:t>” (@</w:t>
      </w:r>
      <w:proofErr w:type="spellStart"/>
      <w:r w:rsidRPr="00231E73">
        <w:rPr>
          <w:rFonts w:ascii="Times New Roman" w:hAnsi="Times New Roman" w:cs="Times New Roman"/>
          <w:lang w:val="lv-LV"/>
        </w:rPr>
        <w:t>CoolGuyLatvian</w:t>
      </w:r>
      <w:proofErr w:type="spellEnd"/>
      <w:r w:rsidRPr="00231E73">
        <w:rPr>
          <w:rFonts w:ascii="Times New Roman" w:hAnsi="Times New Roman" w:cs="Times New Roman"/>
          <w:lang w:val="lv-LV"/>
        </w:rPr>
        <w:t xml:space="preserve">) ieraksts. Pieejams: </w:t>
      </w:r>
      <w:hyperlink r:id="rId2" w:history="1">
        <w:r w:rsidRPr="00231E73">
          <w:rPr>
            <w:rStyle w:val="Hyperlink"/>
            <w:rFonts w:ascii="Times New Roman" w:hAnsi="Times New Roman" w:cs="Times New Roman"/>
            <w:lang w:val="lv-LV"/>
          </w:rPr>
          <w:t>https://twitter.com/CoolGuyLatvian/status/1281933122247045122</w:t>
        </w:r>
      </w:hyperlink>
    </w:p>
  </w:footnote>
  <w:footnote w:id="5">
    <w:p w14:paraId="082B1BCA" w14:textId="70B2143A" w:rsidR="004E7A70" w:rsidRPr="00231E73" w:rsidRDefault="004E7A70" w:rsidP="004E7A70">
      <w:pPr>
        <w:pStyle w:val="FootnoteText"/>
        <w:jc w:val="both"/>
        <w:rPr>
          <w:rFonts w:ascii="Times New Roman" w:hAnsi="Times New Roman" w:cs="Times New Roman"/>
        </w:rPr>
      </w:pPr>
      <w:r w:rsidRPr="00231E73">
        <w:rPr>
          <w:rStyle w:val="FootnoteReference"/>
          <w:rFonts w:ascii="Times New Roman" w:hAnsi="Times New Roman" w:cs="Times New Roman"/>
        </w:rPr>
        <w:footnoteRef/>
      </w:r>
      <w:r w:rsidRPr="00D37A34">
        <w:rPr>
          <w:rFonts w:ascii="Times New Roman" w:hAnsi="Times New Roman" w:cs="Times New Roman"/>
          <w:lang w:val="lv-LV"/>
        </w:rPr>
        <w:t xml:space="preserve"> </w:t>
      </w:r>
      <w:r w:rsidRPr="00231E73">
        <w:rPr>
          <w:rFonts w:ascii="Times New Roman" w:hAnsi="Times New Roman" w:cs="Times New Roman"/>
          <w:lang w:val="lv-LV"/>
        </w:rPr>
        <w:t xml:space="preserve">ANO Vispārējā Cilvēktiesību deklarācija. Pieejams: </w:t>
      </w:r>
      <w:hyperlink r:id="rId3" w:history="1">
        <w:r w:rsidRPr="00231E73">
          <w:rPr>
            <w:rStyle w:val="Hyperlink"/>
            <w:rFonts w:ascii="Times New Roman" w:hAnsi="Times New Roman" w:cs="Times New Roman"/>
          </w:rPr>
          <w:t>http://www.tiesibsargs.lv/lv/pages/tiesibu-akti/ano-dokumenti/ano-vispareja-cilvektiesibu-deklaracija</w:t>
        </w:r>
      </w:hyperlink>
    </w:p>
  </w:footnote>
  <w:footnote w:id="6">
    <w:p w14:paraId="3367444F" w14:textId="0ABC25A7" w:rsidR="004E7A70" w:rsidRPr="00231E73" w:rsidRDefault="004E7A70" w:rsidP="004E7A70">
      <w:pPr>
        <w:pStyle w:val="FootnoteText"/>
        <w:jc w:val="both"/>
        <w:rPr>
          <w:rFonts w:ascii="Times New Roman" w:hAnsi="Times New Roman" w:cs="Times New Roman"/>
          <w:lang w:val="lv-LV"/>
        </w:rPr>
      </w:pPr>
      <w:r w:rsidRPr="00231E73">
        <w:rPr>
          <w:rStyle w:val="FootnoteReference"/>
          <w:rFonts w:ascii="Times New Roman" w:hAnsi="Times New Roman" w:cs="Times New Roman"/>
        </w:rPr>
        <w:footnoteRef/>
      </w:r>
      <w:r w:rsidRPr="00231E73">
        <w:rPr>
          <w:rFonts w:ascii="Times New Roman" w:hAnsi="Times New Roman" w:cs="Times New Roman"/>
        </w:rPr>
        <w:t xml:space="preserve"> </w:t>
      </w:r>
      <w:r w:rsidRPr="00231E73">
        <w:rPr>
          <w:rFonts w:ascii="Times New Roman" w:hAnsi="Times New Roman" w:cs="Times New Roman"/>
          <w:lang w:val="lv-LV"/>
        </w:rPr>
        <w:t xml:space="preserve">Latvijas Republikas Satversme. Pieejams: </w:t>
      </w:r>
      <w:hyperlink r:id="rId4" w:history="1">
        <w:r w:rsidRPr="00231E73">
          <w:rPr>
            <w:rStyle w:val="Hyperlink"/>
            <w:rFonts w:ascii="Times New Roman" w:hAnsi="Times New Roman" w:cs="Times New Roman"/>
            <w:lang w:val="lv-LV"/>
          </w:rPr>
          <w:t>https://likumi.lv/ta/id/57980-latvijas-republikas-satversme</w:t>
        </w:r>
      </w:hyperlink>
    </w:p>
  </w:footnote>
  <w:footnote w:id="7">
    <w:p w14:paraId="49D68C2D" w14:textId="1FB0A84D" w:rsidR="004E7A70" w:rsidRPr="00231E73" w:rsidRDefault="004E7A70" w:rsidP="004E7A70">
      <w:pPr>
        <w:pStyle w:val="FootnoteText"/>
        <w:jc w:val="both"/>
        <w:rPr>
          <w:rFonts w:ascii="Times New Roman" w:hAnsi="Times New Roman" w:cs="Times New Roman"/>
          <w:lang w:val="lv-LV"/>
        </w:rPr>
      </w:pPr>
      <w:r w:rsidRPr="00231E73">
        <w:rPr>
          <w:rStyle w:val="FootnoteReference"/>
          <w:rFonts w:ascii="Times New Roman" w:hAnsi="Times New Roman" w:cs="Times New Roman"/>
        </w:rPr>
        <w:footnoteRef/>
      </w:r>
      <w:r w:rsidRPr="00D37A34">
        <w:rPr>
          <w:rFonts w:ascii="Times New Roman" w:hAnsi="Times New Roman" w:cs="Times New Roman"/>
          <w:lang w:val="lv-LV"/>
        </w:rPr>
        <w:t xml:space="preserve"> </w:t>
      </w:r>
      <w:r w:rsidRPr="00231E73">
        <w:rPr>
          <w:rFonts w:ascii="Times New Roman" w:hAnsi="Times New Roman" w:cs="Times New Roman"/>
          <w:lang w:val="lv-LV"/>
        </w:rPr>
        <w:t xml:space="preserve">Eiropas Parlamenta 2019. gada 18. decembra rezolūcija par publisku diskrimināciju un naida runu, kas vērstas pret LGBTI personām, tostarp LGBTI brīvas zonas </w:t>
      </w:r>
      <w:proofErr w:type="gramStart"/>
      <w:r w:rsidRPr="00231E73">
        <w:rPr>
          <w:rFonts w:ascii="Times New Roman" w:hAnsi="Times New Roman" w:cs="Times New Roman"/>
          <w:lang w:val="lv-LV"/>
        </w:rPr>
        <w:t>(</w:t>
      </w:r>
      <w:proofErr w:type="gramEnd"/>
      <w:r w:rsidRPr="00231E73">
        <w:rPr>
          <w:rFonts w:ascii="Times New Roman" w:hAnsi="Times New Roman" w:cs="Times New Roman"/>
          <w:lang w:val="lv-LV"/>
        </w:rPr>
        <w:t xml:space="preserve">2019/2933(RSP). Pieejams: </w:t>
      </w:r>
      <w:hyperlink r:id="rId5" w:history="1">
        <w:r w:rsidRPr="00231E73">
          <w:rPr>
            <w:rStyle w:val="Hyperlink"/>
            <w:rFonts w:ascii="Times New Roman" w:hAnsi="Times New Roman" w:cs="Times New Roman"/>
            <w:lang w:val="lv-LV"/>
          </w:rPr>
          <w:t>https://www.europarl.europa.eu/doceo/document/TA-9-2019-0101_LV.html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100D4"/>
    <w:multiLevelType w:val="hybridMultilevel"/>
    <w:tmpl w:val="46B88E60"/>
    <w:lvl w:ilvl="0" w:tplc="642665A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6D6915AA"/>
    <w:multiLevelType w:val="hybridMultilevel"/>
    <w:tmpl w:val="11D43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81"/>
    <w:rsid w:val="00020C06"/>
    <w:rsid w:val="000372C8"/>
    <w:rsid w:val="00084E09"/>
    <w:rsid w:val="000A5070"/>
    <w:rsid w:val="000C44C9"/>
    <w:rsid w:val="000D471D"/>
    <w:rsid w:val="00131B03"/>
    <w:rsid w:val="00150A4D"/>
    <w:rsid w:val="00172E2E"/>
    <w:rsid w:val="0019520C"/>
    <w:rsid w:val="00212331"/>
    <w:rsid w:val="00231E73"/>
    <w:rsid w:val="002536D9"/>
    <w:rsid w:val="002B15B6"/>
    <w:rsid w:val="003111BC"/>
    <w:rsid w:val="00323282"/>
    <w:rsid w:val="00396242"/>
    <w:rsid w:val="00437AC6"/>
    <w:rsid w:val="0044023D"/>
    <w:rsid w:val="00453DBC"/>
    <w:rsid w:val="004E5F57"/>
    <w:rsid w:val="004E7A70"/>
    <w:rsid w:val="00517F2F"/>
    <w:rsid w:val="00563A5D"/>
    <w:rsid w:val="00574B61"/>
    <w:rsid w:val="005F43DC"/>
    <w:rsid w:val="00643CF9"/>
    <w:rsid w:val="00665C25"/>
    <w:rsid w:val="006721F9"/>
    <w:rsid w:val="007E40B0"/>
    <w:rsid w:val="00827704"/>
    <w:rsid w:val="00844F0F"/>
    <w:rsid w:val="00855962"/>
    <w:rsid w:val="00875696"/>
    <w:rsid w:val="009656CA"/>
    <w:rsid w:val="00976531"/>
    <w:rsid w:val="00984E97"/>
    <w:rsid w:val="009A2916"/>
    <w:rsid w:val="009B5B1F"/>
    <w:rsid w:val="009B7BE5"/>
    <w:rsid w:val="009D3F44"/>
    <w:rsid w:val="009E1414"/>
    <w:rsid w:val="00A00BC6"/>
    <w:rsid w:val="00AF6695"/>
    <w:rsid w:val="00B26FBF"/>
    <w:rsid w:val="00BB1D88"/>
    <w:rsid w:val="00C20487"/>
    <w:rsid w:val="00C96E1D"/>
    <w:rsid w:val="00CB0C0D"/>
    <w:rsid w:val="00CC7B84"/>
    <w:rsid w:val="00CF1CD0"/>
    <w:rsid w:val="00CF3B53"/>
    <w:rsid w:val="00D31630"/>
    <w:rsid w:val="00D37A34"/>
    <w:rsid w:val="00D61781"/>
    <w:rsid w:val="00DB4723"/>
    <w:rsid w:val="00E03606"/>
    <w:rsid w:val="00E20881"/>
    <w:rsid w:val="00E54D2F"/>
    <w:rsid w:val="00FD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3C512"/>
  <w15:docId w15:val="{9F259119-300F-4B1A-A5D4-CF6D48F4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D88"/>
    <w:rPr>
      <w:color w:val="0563C1" w:themeColor="hyperlink"/>
      <w:u w:val="single"/>
    </w:rPr>
  </w:style>
  <w:style w:type="character" w:customStyle="1" w:styleId="UnresolvedMention1">
    <w:name w:val="Unresolved Mention1"/>
    <w:basedOn w:val="DefaultParagraphFont"/>
    <w:uiPriority w:val="99"/>
    <w:semiHidden/>
    <w:unhideWhenUsed/>
    <w:rsid w:val="00BB1D88"/>
    <w:rPr>
      <w:color w:val="605E5C"/>
      <w:shd w:val="clear" w:color="auto" w:fill="E1DFDD"/>
    </w:rPr>
  </w:style>
  <w:style w:type="paragraph" w:styleId="ListParagraph">
    <w:name w:val="List Paragraph"/>
    <w:basedOn w:val="Normal"/>
    <w:uiPriority w:val="34"/>
    <w:qFormat/>
    <w:rsid w:val="006721F9"/>
    <w:pPr>
      <w:ind w:left="720"/>
      <w:contextualSpacing/>
    </w:pPr>
  </w:style>
  <w:style w:type="paragraph" w:styleId="FootnoteText">
    <w:name w:val="footnote text"/>
    <w:basedOn w:val="Normal"/>
    <w:link w:val="FootnoteTextChar"/>
    <w:uiPriority w:val="99"/>
    <w:unhideWhenUsed/>
    <w:rsid w:val="00150A4D"/>
    <w:rPr>
      <w:sz w:val="20"/>
      <w:szCs w:val="20"/>
    </w:rPr>
  </w:style>
  <w:style w:type="character" w:customStyle="1" w:styleId="FootnoteTextChar">
    <w:name w:val="Footnote Text Char"/>
    <w:basedOn w:val="DefaultParagraphFont"/>
    <w:link w:val="FootnoteText"/>
    <w:uiPriority w:val="99"/>
    <w:rsid w:val="00150A4D"/>
    <w:rPr>
      <w:sz w:val="20"/>
      <w:szCs w:val="20"/>
    </w:rPr>
  </w:style>
  <w:style w:type="character" w:styleId="FootnoteReference">
    <w:name w:val="footnote reference"/>
    <w:basedOn w:val="DefaultParagraphFont"/>
    <w:uiPriority w:val="99"/>
    <w:unhideWhenUsed/>
    <w:rsid w:val="00150A4D"/>
    <w:rPr>
      <w:vertAlign w:val="superscript"/>
    </w:rPr>
  </w:style>
  <w:style w:type="character" w:styleId="FollowedHyperlink">
    <w:name w:val="FollowedHyperlink"/>
    <w:basedOn w:val="DefaultParagraphFont"/>
    <w:uiPriority w:val="99"/>
    <w:semiHidden/>
    <w:unhideWhenUsed/>
    <w:rsid w:val="0044023D"/>
    <w:rPr>
      <w:color w:val="954F72" w:themeColor="followedHyperlink"/>
      <w:u w:val="single"/>
    </w:rPr>
  </w:style>
  <w:style w:type="paragraph" w:styleId="Header">
    <w:name w:val="header"/>
    <w:basedOn w:val="Normal"/>
    <w:link w:val="HeaderChar"/>
    <w:uiPriority w:val="99"/>
    <w:unhideWhenUsed/>
    <w:rsid w:val="00231E73"/>
    <w:pPr>
      <w:tabs>
        <w:tab w:val="center" w:pos="4680"/>
        <w:tab w:val="right" w:pos="9360"/>
      </w:tabs>
    </w:pPr>
  </w:style>
  <w:style w:type="character" w:customStyle="1" w:styleId="HeaderChar">
    <w:name w:val="Header Char"/>
    <w:basedOn w:val="DefaultParagraphFont"/>
    <w:link w:val="Header"/>
    <w:uiPriority w:val="99"/>
    <w:rsid w:val="00231E73"/>
  </w:style>
  <w:style w:type="paragraph" w:styleId="Footer">
    <w:name w:val="footer"/>
    <w:basedOn w:val="Normal"/>
    <w:link w:val="FooterChar"/>
    <w:uiPriority w:val="99"/>
    <w:unhideWhenUsed/>
    <w:rsid w:val="00231E73"/>
    <w:pPr>
      <w:tabs>
        <w:tab w:val="center" w:pos="4680"/>
        <w:tab w:val="right" w:pos="9360"/>
      </w:tabs>
    </w:pPr>
  </w:style>
  <w:style w:type="character" w:customStyle="1" w:styleId="FooterChar">
    <w:name w:val="Footer Char"/>
    <w:basedOn w:val="DefaultParagraphFont"/>
    <w:link w:val="Footer"/>
    <w:uiPriority w:val="99"/>
    <w:rsid w:val="00231E73"/>
  </w:style>
  <w:style w:type="paragraph" w:styleId="BalloonText">
    <w:name w:val="Balloon Text"/>
    <w:basedOn w:val="Normal"/>
    <w:link w:val="BalloonTextChar"/>
    <w:uiPriority w:val="99"/>
    <w:semiHidden/>
    <w:unhideWhenUsed/>
    <w:rsid w:val="00437A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A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43768">
      <w:bodyDiv w:val="1"/>
      <w:marLeft w:val="0"/>
      <w:marRight w:val="0"/>
      <w:marTop w:val="0"/>
      <w:marBottom w:val="0"/>
      <w:divBdr>
        <w:top w:val="none" w:sz="0" w:space="0" w:color="auto"/>
        <w:left w:val="none" w:sz="0" w:space="0" w:color="auto"/>
        <w:bottom w:val="none" w:sz="0" w:space="0" w:color="auto"/>
        <w:right w:val="none" w:sz="0" w:space="0" w:color="auto"/>
      </w:divBdr>
    </w:div>
    <w:div w:id="17502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tiesibsargs.lv/lv/pages/tiesibu-akti/ano-dokumenti/ano-vispareja-cilvektiesibu-deklaracija" TargetMode="External"/><Relationship Id="rId2" Type="http://schemas.openxmlformats.org/officeDocument/2006/relationships/hyperlink" Target="https://twitter.com/CoolGuyLatvian/status/1281933122247045122" TargetMode="External"/><Relationship Id="rId1" Type="http://schemas.openxmlformats.org/officeDocument/2006/relationships/hyperlink" Target="http://www.vp.gov.lv/?id=811&amp;said=811" TargetMode="External"/><Relationship Id="rId5" Type="http://schemas.openxmlformats.org/officeDocument/2006/relationships/hyperlink" Target="https://www.europarl.europa.eu/doceo/document/TA-9-2019-0101_LV.html" TargetMode="External"/><Relationship Id="rId4" Type="http://schemas.openxmlformats.org/officeDocument/2006/relationships/hyperlink" Target="https://likumi.lv/ta/id/57980-latvijas-republikas-satver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772AE-F017-49B0-B399-CBBD26E3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4100</Words>
  <Characters>2337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Armands Onzuls</dc:creator>
  <cp:keywords/>
  <dc:description/>
  <cp:lastModifiedBy>Daina Baltace</cp:lastModifiedBy>
  <cp:revision>2</cp:revision>
  <dcterms:created xsi:type="dcterms:W3CDTF">2023-12-27T12:11:00Z</dcterms:created>
  <dcterms:modified xsi:type="dcterms:W3CDTF">2023-12-27T12:11:00Z</dcterms:modified>
</cp:coreProperties>
</file>